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E791F" w14:textId="77777777" w:rsidR="006A03FA" w:rsidRDefault="006A03FA">
      <w:pPr>
        <w:rPr>
          <w:rFonts w:asciiTheme="minorHAnsi" w:hAnsiTheme="minorHAnsi" w:cs="Arial"/>
          <w:sz w:val="22"/>
          <w:szCs w:val="22"/>
          <w:u w:val="single"/>
        </w:rPr>
      </w:pPr>
    </w:p>
    <w:p w14:paraId="424E7920" w14:textId="77777777" w:rsidR="006A03FA" w:rsidRDefault="006A03FA">
      <w:pPr>
        <w:pBdr>
          <w:top w:val="single" w:sz="4" w:space="1" w:color="000000"/>
          <w:left w:val="single" w:sz="4" w:space="3" w:color="000000"/>
          <w:bottom w:val="single" w:sz="4" w:space="1" w:color="000000"/>
          <w:right w:val="single" w:sz="4" w:space="0" w:color="000000"/>
        </w:pBdr>
        <w:ind w:right="98"/>
        <w:jc w:val="center"/>
        <w:rPr>
          <w:rFonts w:asciiTheme="minorHAnsi" w:hAnsiTheme="minorHAnsi"/>
          <w:b/>
          <w:sz w:val="32"/>
        </w:rPr>
      </w:pPr>
    </w:p>
    <w:p w14:paraId="424E7921" w14:textId="33904645" w:rsidR="006A03FA" w:rsidRDefault="001578EF">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caps/>
        </w:rPr>
      </w:pPr>
      <w:r>
        <w:rPr>
          <w:rFonts w:asciiTheme="minorHAnsi" w:hAnsiTheme="minorHAnsi"/>
          <w:b/>
          <w:bCs/>
          <w:caps/>
          <w:sz w:val="32"/>
          <w:szCs w:val="26"/>
        </w:rPr>
        <w:t>LETTRE</w:t>
      </w:r>
      <w:r w:rsidR="00F0591D">
        <w:rPr>
          <w:rFonts w:asciiTheme="minorHAnsi" w:hAnsiTheme="minorHAnsi"/>
          <w:b/>
          <w:bCs/>
          <w:caps/>
          <w:sz w:val="32"/>
          <w:szCs w:val="26"/>
        </w:rPr>
        <w:t xml:space="preserve"> DE CONSULTATION</w:t>
      </w:r>
    </w:p>
    <w:p w14:paraId="424E7922" w14:textId="77777777" w:rsidR="006A03FA" w:rsidRDefault="00F0591D">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caps/>
        </w:rPr>
      </w:pPr>
      <w:r>
        <w:rPr>
          <w:rFonts w:asciiTheme="minorHAnsi" w:hAnsiTheme="minorHAnsi"/>
          <w:b/>
          <w:bCs/>
          <w:caps/>
          <w:sz w:val="32"/>
          <w:szCs w:val="26"/>
        </w:rPr>
        <w:t>Annexe 1 : TRAME du mémoire technique</w:t>
      </w:r>
      <w:r>
        <w:rPr>
          <w:rFonts w:asciiTheme="minorHAnsi" w:hAnsiTheme="minorHAnsi"/>
          <w:b/>
          <w:bCs/>
          <w:caps/>
          <w:sz w:val="28"/>
          <w:szCs w:val="26"/>
        </w:rPr>
        <w:br/>
      </w:r>
    </w:p>
    <w:p w14:paraId="424E7923" w14:textId="77777777" w:rsidR="006A03FA" w:rsidRDefault="006A03FA">
      <w:pPr>
        <w:jc w:val="center"/>
        <w:rPr>
          <w:rFonts w:asciiTheme="minorHAnsi" w:eastAsia="Times New Roman" w:hAnsiTheme="minorHAnsi"/>
          <w:b/>
          <w:color w:val="FF0000"/>
          <w:sz w:val="24"/>
          <w:szCs w:val="24"/>
        </w:rPr>
      </w:pPr>
    </w:p>
    <w:p w14:paraId="424E7924" w14:textId="77777777" w:rsidR="006A03FA" w:rsidRDefault="006A03FA">
      <w:pPr>
        <w:jc w:val="center"/>
        <w:rPr>
          <w:rFonts w:asciiTheme="minorHAnsi" w:eastAsia="Times New Roman" w:hAnsiTheme="minorHAnsi"/>
          <w:b/>
          <w:color w:val="FF0000"/>
          <w:sz w:val="24"/>
          <w:szCs w:val="24"/>
        </w:rPr>
      </w:pPr>
    </w:p>
    <w:p w14:paraId="424E7925" w14:textId="77777777" w:rsidR="006A03FA" w:rsidRPr="00CB7BAD" w:rsidRDefault="00F0591D">
      <w:pPr>
        <w:jc w:val="center"/>
        <w:rPr>
          <w:rFonts w:asciiTheme="minorHAnsi" w:eastAsia="Times New Roman" w:hAnsiTheme="minorHAnsi"/>
          <w:b/>
          <w:sz w:val="24"/>
          <w:szCs w:val="24"/>
        </w:rPr>
      </w:pPr>
      <w:r w:rsidRPr="00CB7BAD">
        <w:rPr>
          <w:rFonts w:asciiTheme="minorHAnsi" w:eastAsia="Times New Roman" w:hAnsiTheme="minorHAnsi"/>
          <w:b/>
          <w:sz w:val="24"/>
          <w:szCs w:val="24"/>
        </w:rPr>
        <w:t>DATE LIMITE DE RÉCEPTION DES CANDIDATURES ET OFFRES :</w:t>
      </w:r>
    </w:p>
    <w:p w14:paraId="4C77957E" w14:textId="77777777" w:rsidR="000E5ED6" w:rsidRPr="00CB7BAD" w:rsidRDefault="000E5ED6">
      <w:pPr>
        <w:jc w:val="center"/>
      </w:pPr>
    </w:p>
    <w:p w14:paraId="424E7926" w14:textId="6420C5C7" w:rsidR="006A03FA" w:rsidRPr="00CB7BAD" w:rsidRDefault="00E435DC">
      <w:pPr>
        <w:jc w:val="center"/>
      </w:pPr>
      <w:r>
        <w:rPr>
          <w:rFonts w:asciiTheme="minorHAnsi" w:eastAsia="Times New Roman" w:hAnsiTheme="minorHAnsi"/>
          <w:b/>
          <w:sz w:val="24"/>
          <w:szCs w:val="24"/>
        </w:rPr>
        <w:t>24</w:t>
      </w:r>
      <w:r w:rsidR="00904169">
        <w:rPr>
          <w:rFonts w:asciiTheme="minorHAnsi" w:eastAsia="Times New Roman" w:hAnsiTheme="minorHAnsi"/>
          <w:b/>
          <w:sz w:val="24"/>
          <w:szCs w:val="24"/>
        </w:rPr>
        <w:t>/</w:t>
      </w:r>
      <w:r>
        <w:rPr>
          <w:rFonts w:asciiTheme="minorHAnsi" w:eastAsia="Times New Roman" w:hAnsiTheme="minorHAnsi"/>
          <w:b/>
          <w:sz w:val="24"/>
          <w:szCs w:val="24"/>
        </w:rPr>
        <w:t>11</w:t>
      </w:r>
      <w:r w:rsidR="00904169">
        <w:rPr>
          <w:rFonts w:asciiTheme="minorHAnsi" w:eastAsia="Times New Roman" w:hAnsiTheme="minorHAnsi"/>
          <w:b/>
          <w:sz w:val="24"/>
          <w:szCs w:val="24"/>
        </w:rPr>
        <w:t>/</w:t>
      </w:r>
      <w:r w:rsidR="00CB7BAD" w:rsidRPr="00CB7BAD">
        <w:rPr>
          <w:rFonts w:asciiTheme="minorHAnsi" w:eastAsia="Times New Roman" w:hAnsiTheme="minorHAnsi"/>
          <w:b/>
          <w:sz w:val="24"/>
          <w:szCs w:val="24"/>
        </w:rPr>
        <w:t>202</w:t>
      </w:r>
      <w:r>
        <w:rPr>
          <w:rFonts w:asciiTheme="minorHAnsi" w:eastAsia="Times New Roman" w:hAnsiTheme="minorHAnsi"/>
          <w:b/>
          <w:sz w:val="24"/>
          <w:szCs w:val="24"/>
        </w:rPr>
        <w:t>5</w:t>
      </w:r>
      <w:r w:rsidR="00F0591D" w:rsidRPr="00CB7BAD">
        <w:rPr>
          <w:rFonts w:asciiTheme="minorHAnsi" w:eastAsia="Times New Roman" w:hAnsiTheme="minorHAnsi"/>
          <w:b/>
          <w:sz w:val="24"/>
          <w:szCs w:val="24"/>
        </w:rPr>
        <w:t xml:space="preserve"> à </w:t>
      </w:r>
      <w:r w:rsidR="000025B6">
        <w:rPr>
          <w:rFonts w:asciiTheme="minorHAnsi" w:eastAsia="Times New Roman" w:hAnsiTheme="minorHAnsi"/>
          <w:b/>
          <w:sz w:val="24"/>
          <w:szCs w:val="24"/>
        </w:rPr>
        <w:t>(</w:t>
      </w:r>
      <w:r w:rsidR="00F0591D" w:rsidRPr="00CB7BAD">
        <w:rPr>
          <w:rFonts w:asciiTheme="minorHAnsi" w:eastAsia="Times New Roman" w:hAnsiTheme="minorHAnsi"/>
          <w:b/>
          <w:sz w:val="24"/>
          <w:szCs w:val="24"/>
        </w:rPr>
        <w:t>1</w:t>
      </w:r>
      <w:r w:rsidR="000025B6">
        <w:rPr>
          <w:rFonts w:asciiTheme="minorHAnsi" w:eastAsia="Times New Roman" w:hAnsiTheme="minorHAnsi"/>
          <w:b/>
          <w:sz w:val="24"/>
          <w:szCs w:val="24"/>
        </w:rPr>
        <w:t>4</w:t>
      </w:r>
      <w:r w:rsidR="00F0591D" w:rsidRPr="00CB7BAD">
        <w:rPr>
          <w:rFonts w:asciiTheme="minorHAnsi" w:eastAsia="Times New Roman" w:hAnsiTheme="minorHAnsi"/>
          <w:b/>
          <w:sz w:val="24"/>
          <w:szCs w:val="24"/>
        </w:rPr>
        <w:t>h00</w:t>
      </w:r>
      <w:r w:rsidR="000025B6">
        <w:rPr>
          <w:rFonts w:asciiTheme="minorHAnsi" w:eastAsia="Times New Roman" w:hAnsiTheme="minorHAnsi"/>
          <w:b/>
          <w:sz w:val="24"/>
          <w:szCs w:val="24"/>
        </w:rPr>
        <w:t xml:space="preserve"> </w:t>
      </w:r>
      <w:r w:rsidR="00CB7BAD" w:rsidRPr="00CB7BAD">
        <w:rPr>
          <w:rFonts w:asciiTheme="minorHAnsi" w:eastAsia="Times New Roman" w:hAnsiTheme="minorHAnsi"/>
          <w:b/>
          <w:sz w:val="24"/>
          <w:szCs w:val="24"/>
        </w:rPr>
        <w:t>heure Paris)</w:t>
      </w:r>
    </w:p>
    <w:p w14:paraId="424E7927" w14:textId="77777777" w:rsidR="006A03FA" w:rsidRDefault="006A03FA">
      <w:pPr>
        <w:spacing w:before="360"/>
        <w:rPr>
          <w:rFonts w:asciiTheme="minorHAnsi" w:hAnsiTheme="minorHAnsi" w:cs="Arial"/>
          <w:b/>
          <w:sz w:val="28"/>
          <w:szCs w:val="28"/>
          <w:u w:val="single"/>
        </w:rPr>
      </w:pPr>
    </w:p>
    <w:p w14:paraId="424E7928" w14:textId="77777777" w:rsidR="006A03FA" w:rsidRDefault="006A03FA">
      <w:pPr>
        <w:spacing w:before="360"/>
        <w:rPr>
          <w:rFonts w:asciiTheme="minorHAnsi" w:hAnsiTheme="minorHAnsi" w:cs="Arial"/>
          <w:b/>
          <w:sz w:val="28"/>
          <w:szCs w:val="28"/>
          <w:u w:val="single"/>
        </w:rPr>
      </w:pPr>
    </w:p>
    <w:p w14:paraId="424E7929" w14:textId="77777777" w:rsidR="006A03FA" w:rsidRDefault="006A03FA">
      <w:pPr>
        <w:spacing w:before="360"/>
        <w:rPr>
          <w:rFonts w:asciiTheme="minorHAnsi" w:hAnsiTheme="minorHAnsi" w:cs="Arial"/>
          <w:b/>
          <w:sz w:val="28"/>
          <w:szCs w:val="28"/>
          <w:u w:val="single"/>
        </w:rPr>
      </w:pPr>
    </w:p>
    <w:p w14:paraId="424E792A" w14:textId="77777777" w:rsidR="006A03FA" w:rsidRDefault="006A03FA">
      <w:pPr>
        <w:spacing w:before="360"/>
        <w:rPr>
          <w:rFonts w:asciiTheme="minorHAnsi" w:hAnsiTheme="minorHAnsi" w:cs="Arial"/>
          <w:b/>
          <w:sz w:val="28"/>
          <w:szCs w:val="28"/>
          <w:u w:val="single"/>
        </w:rPr>
      </w:pPr>
    </w:p>
    <w:p w14:paraId="424E792B" w14:textId="77777777" w:rsidR="006A03FA" w:rsidRDefault="006A03FA">
      <w:pPr>
        <w:spacing w:before="360"/>
        <w:rPr>
          <w:rFonts w:asciiTheme="minorHAnsi" w:hAnsiTheme="minorHAnsi" w:cs="Arial"/>
          <w:b/>
          <w:sz w:val="28"/>
          <w:szCs w:val="28"/>
          <w:u w:val="single"/>
        </w:rPr>
      </w:pPr>
    </w:p>
    <w:p w14:paraId="424E792C" w14:textId="77777777" w:rsidR="006A03FA" w:rsidRDefault="006A03FA">
      <w:pPr>
        <w:spacing w:before="360"/>
        <w:rPr>
          <w:rFonts w:asciiTheme="minorHAnsi" w:hAnsiTheme="minorHAnsi" w:cs="Arial"/>
          <w:b/>
          <w:sz w:val="28"/>
          <w:szCs w:val="28"/>
          <w:u w:val="single"/>
        </w:rPr>
      </w:pPr>
    </w:p>
    <w:p w14:paraId="424E792D" w14:textId="77777777" w:rsidR="006A03FA" w:rsidRDefault="006A03FA">
      <w:pPr>
        <w:spacing w:before="360"/>
        <w:rPr>
          <w:rFonts w:asciiTheme="minorHAnsi" w:hAnsiTheme="minorHAnsi" w:cs="Arial"/>
          <w:b/>
          <w:sz w:val="28"/>
          <w:szCs w:val="28"/>
          <w:u w:val="single"/>
        </w:rPr>
      </w:pPr>
    </w:p>
    <w:p w14:paraId="424E792E" w14:textId="77777777" w:rsidR="006A03FA" w:rsidRDefault="006A03FA">
      <w:pPr>
        <w:spacing w:before="360"/>
        <w:rPr>
          <w:rFonts w:asciiTheme="minorHAnsi" w:hAnsiTheme="minorHAnsi" w:cs="Arial"/>
          <w:b/>
          <w:sz w:val="28"/>
          <w:szCs w:val="28"/>
          <w:u w:val="single"/>
        </w:rPr>
      </w:pPr>
    </w:p>
    <w:p w14:paraId="424E792F" w14:textId="77777777" w:rsidR="006A03FA" w:rsidRDefault="006A03FA">
      <w:pPr>
        <w:spacing w:before="360"/>
        <w:rPr>
          <w:rFonts w:asciiTheme="minorHAnsi" w:hAnsiTheme="minorHAnsi" w:cs="Arial"/>
          <w:b/>
          <w:sz w:val="28"/>
          <w:szCs w:val="28"/>
          <w:u w:val="single"/>
        </w:rPr>
      </w:pPr>
    </w:p>
    <w:p w14:paraId="424E7930" w14:textId="77777777" w:rsidR="006A03FA" w:rsidRDefault="006A03FA">
      <w:pPr>
        <w:spacing w:before="360"/>
        <w:rPr>
          <w:rFonts w:asciiTheme="minorHAnsi" w:hAnsiTheme="minorHAnsi" w:cs="Arial"/>
          <w:b/>
          <w:sz w:val="28"/>
          <w:szCs w:val="28"/>
          <w:u w:val="single"/>
        </w:rPr>
      </w:pPr>
    </w:p>
    <w:p w14:paraId="424E7931" w14:textId="77777777" w:rsidR="006A03FA" w:rsidRDefault="006A03FA">
      <w:pPr>
        <w:spacing w:before="360"/>
        <w:rPr>
          <w:rFonts w:asciiTheme="minorHAnsi" w:hAnsiTheme="minorHAnsi" w:cs="Arial"/>
          <w:b/>
          <w:sz w:val="28"/>
          <w:szCs w:val="28"/>
          <w:u w:val="single"/>
        </w:rPr>
      </w:pPr>
    </w:p>
    <w:p w14:paraId="424E7932" w14:textId="77777777" w:rsidR="006A03FA" w:rsidRDefault="006A03FA">
      <w:pPr>
        <w:spacing w:before="360"/>
        <w:rPr>
          <w:rFonts w:asciiTheme="minorHAnsi" w:hAnsiTheme="minorHAnsi" w:cs="Arial"/>
          <w:b/>
          <w:sz w:val="28"/>
          <w:szCs w:val="28"/>
          <w:u w:val="single"/>
        </w:rPr>
      </w:pPr>
    </w:p>
    <w:p w14:paraId="424E7933" w14:textId="77777777" w:rsidR="006A03FA" w:rsidRDefault="006A03FA">
      <w:pPr>
        <w:jc w:val="both"/>
        <w:rPr>
          <w:rFonts w:asciiTheme="minorHAnsi" w:hAnsiTheme="minorHAnsi" w:cs="Arial"/>
          <w:b/>
          <w:sz w:val="28"/>
          <w:szCs w:val="28"/>
          <w:u w:val="single"/>
        </w:rPr>
      </w:pPr>
    </w:p>
    <w:p w14:paraId="424E7934" w14:textId="77777777" w:rsidR="006A03FA" w:rsidRDefault="006A03FA">
      <w:pPr>
        <w:jc w:val="both"/>
        <w:rPr>
          <w:rFonts w:asciiTheme="minorHAnsi" w:hAnsiTheme="minorHAnsi" w:cs="Arial"/>
          <w:b/>
          <w:sz w:val="28"/>
          <w:szCs w:val="28"/>
          <w:u w:val="single"/>
        </w:rPr>
      </w:pPr>
    </w:p>
    <w:p w14:paraId="0CA869DB" w14:textId="77777777" w:rsidR="004B3D0B" w:rsidRDefault="004B3D0B">
      <w:pPr>
        <w:jc w:val="both"/>
        <w:rPr>
          <w:rFonts w:asciiTheme="minorHAnsi" w:hAnsiTheme="minorHAnsi" w:cs="Arial"/>
          <w:b/>
          <w:sz w:val="28"/>
          <w:szCs w:val="28"/>
          <w:u w:val="single"/>
        </w:rPr>
      </w:pPr>
    </w:p>
    <w:p w14:paraId="57C1BC33" w14:textId="77777777" w:rsidR="004B3D0B" w:rsidRDefault="004B3D0B">
      <w:pPr>
        <w:jc w:val="both"/>
        <w:rPr>
          <w:rFonts w:asciiTheme="minorHAnsi" w:hAnsiTheme="minorHAnsi" w:cs="Arial"/>
          <w:b/>
          <w:sz w:val="28"/>
          <w:szCs w:val="28"/>
          <w:u w:val="single"/>
        </w:rPr>
      </w:pPr>
    </w:p>
    <w:p w14:paraId="424E7935" w14:textId="77777777" w:rsidR="006A03FA" w:rsidRDefault="00F0591D">
      <w:pPr>
        <w:jc w:val="both"/>
      </w:pPr>
      <w:r>
        <w:rPr>
          <w:rFonts w:ascii="Calibri" w:hAnsi="Calibri"/>
          <w:sz w:val="22"/>
          <w:szCs w:val="22"/>
        </w:rPr>
        <w:lastRenderedPageBreak/>
        <w:t>Le mémoire technique est noté sur 70 points.</w:t>
      </w:r>
    </w:p>
    <w:p w14:paraId="424E7936" w14:textId="77777777" w:rsidR="006A03FA" w:rsidRDefault="006A03FA">
      <w:pPr>
        <w:jc w:val="both"/>
        <w:rPr>
          <w:rFonts w:ascii="Calibri" w:hAnsi="Calibri"/>
          <w:sz w:val="22"/>
          <w:szCs w:val="22"/>
        </w:rPr>
      </w:pPr>
    </w:p>
    <w:p w14:paraId="424E7937" w14:textId="77777777" w:rsidR="006A03FA" w:rsidRDefault="00F0591D">
      <w:pPr>
        <w:jc w:val="both"/>
        <w:rPr>
          <w:rFonts w:ascii="Calibri" w:hAnsi="Calibri"/>
          <w:sz w:val="22"/>
          <w:szCs w:val="22"/>
        </w:rPr>
      </w:pPr>
      <w:r>
        <w:rPr>
          <w:rFonts w:ascii="Calibri" w:hAnsi="Calibri"/>
          <w:sz w:val="22"/>
          <w:szCs w:val="22"/>
        </w:rPr>
        <w:t xml:space="preserve">Le nombre de pages maximum à respecter (sans les annexes techniques éventuelles des mobiliers proposés) est de </w:t>
      </w:r>
      <w:proofErr w:type="gramStart"/>
      <w:r>
        <w:rPr>
          <w:rFonts w:ascii="Calibri" w:hAnsi="Calibri"/>
          <w:sz w:val="22"/>
          <w:szCs w:val="22"/>
        </w:rPr>
        <w:t>30 pages maximum</w:t>
      </w:r>
      <w:proofErr w:type="gramEnd"/>
      <w:r>
        <w:rPr>
          <w:rFonts w:ascii="Calibri" w:hAnsi="Calibri"/>
          <w:sz w:val="22"/>
          <w:szCs w:val="22"/>
        </w:rPr>
        <w:t>.</w:t>
      </w:r>
    </w:p>
    <w:p w14:paraId="424E7938" w14:textId="77777777" w:rsidR="006A03FA" w:rsidRDefault="006A03FA">
      <w:pPr>
        <w:jc w:val="both"/>
        <w:rPr>
          <w:rFonts w:ascii="Calibri" w:hAnsi="Calibri"/>
          <w:sz w:val="22"/>
          <w:szCs w:val="22"/>
        </w:rPr>
      </w:pPr>
    </w:p>
    <w:p w14:paraId="424E7939" w14:textId="77777777" w:rsidR="006A03FA" w:rsidRDefault="00F0591D">
      <w:pPr>
        <w:jc w:val="both"/>
        <w:rPr>
          <w:rFonts w:ascii="Calibri" w:hAnsi="Calibri"/>
          <w:b/>
          <w:bCs/>
          <w:sz w:val="22"/>
          <w:szCs w:val="22"/>
          <w:u w:val="single"/>
        </w:rPr>
      </w:pPr>
      <w:r>
        <w:rPr>
          <w:rFonts w:ascii="Calibri" w:hAnsi="Calibri"/>
          <w:b/>
          <w:bCs/>
          <w:sz w:val="22"/>
          <w:szCs w:val="22"/>
          <w:u w:val="single"/>
        </w:rPr>
        <w:t>Plan du mémoire :</w:t>
      </w:r>
    </w:p>
    <w:p w14:paraId="424E793A" w14:textId="77777777" w:rsidR="006A03FA" w:rsidRDefault="006A03FA">
      <w:pPr>
        <w:jc w:val="both"/>
        <w:rPr>
          <w:rFonts w:ascii="Calibri" w:hAnsi="Calibri"/>
          <w:sz w:val="22"/>
          <w:szCs w:val="22"/>
        </w:rPr>
      </w:pPr>
    </w:p>
    <w:p w14:paraId="424E793B" w14:textId="75DAB52B" w:rsidR="006A03FA" w:rsidRDefault="00F92BBF">
      <w:pPr>
        <w:jc w:val="both"/>
        <w:rPr>
          <w:rFonts w:ascii="Calibri" w:hAnsi="Calibri"/>
          <w:b/>
          <w:bCs/>
          <w:sz w:val="22"/>
          <w:szCs w:val="22"/>
        </w:rPr>
      </w:pPr>
      <w:r>
        <w:rPr>
          <w:rFonts w:ascii="Calibri" w:hAnsi="Calibri"/>
          <w:b/>
          <w:bCs/>
          <w:sz w:val="22"/>
          <w:szCs w:val="22"/>
        </w:rPr>
        <w:t xml:space="preserve">1. </w:t>
      </w:r>
      <w:bookmarkStart w:id="0" w:name="_Hlk213237869"/>
      <w:r w:rsidR="00D67090" w:rsidRPr="00D67090">
        <w:rPr>
          <w:rFonts w:ascii="Calibri" w:hAnsi="Calibri"/>
          <w:b/>
          <w:bCs/>
          <w:sz w:val="22"/>
          <w:szCs w:val="22"/>
        </w:rPr>
        <w:t>Compréhension du contexte et des enjeux des travaux appréciée au regard de la méthodologie proposée</w:t>
      </w:r>
      <w:bookmarkEnd w:id="0"/>
    </w:p>
    <w:p w14:paraId="424E793C" w14:textId="77777777" w:rsidR="006A03FA" w:rsidRDefault="006A03FA">
      <w:pPr>
        <w:jc w:val="both"/>
        <w:rPr>
          <w:rFonts w:ascii="Calibri" w:hAnsi="Calibri"/>
          <w:sz w:val="22"/>
          <w:szCs w:val="22"/>
        </w:rPr>
      </w:pPr>
    </w:p>
    <w:p w14:paraId="2F603EF1" w14:textId="77777777" w:rsidR="00F92BBF" w:rsidRPr="00F92BBF" w:rsidRDefault="00F92BBF" w:rsidP="00F92BBF">
      <w:pPr>
        <w:jc w:val="both"/>
        <w:rPr>
          <w:rFonts w:ascii="Calibri" w:hAnsi="Calibri"/>
          <w:sz w:val="22"/>
          <w:szCs w:val="22"/>
          <w:lang w:val="fr-BE"/>
        </w:rPr>
      </w:pPr>
      <w:r w:rsidRPr="00F92BBF">
        <w:rPr>
          <w:rFonts w:ascii="Calibri" w:hAnsi="Calibri"/>
          <w:sz w:val="22"/>
          <w:szCs w:val="22"/>
          <w:lang w:val="fr-BE"/>
        </w:rPr>
        <w:t>Le prestataire devra proposer une note méthodologique détaillée (maximum 5 pages) dans une proposition technique à soumettre au moment de postuler. Cette méthodologie devra être axée sur les aspects suivants :</w:t>
      </w:r>
    </w:p>
    <w:p w14:paraId="13174E50" w14:textId="77777777" w:rsidR="002A5AF1" w:rsidRPr="002A5AF1" w:rsidRDefault="002A5AF1" w:rsidP="002A5AF1">
      <w:pPr>
        <w:numPr>
          <w:ilvl w:val="0"/>
          <w:numId w:val="10"/>
        </w:numPr>
        <w:jc w:val="both"/>
        <w:rPr>
          <w:rFonts w:ascii="Calibri" w:hAnsi="Calibri"/>
          <w:sz w:val="22"/>
          <w:szCs w:val="22"/>
          <w:lang w:val="fr-BE"/>
        </w:rPr>
      </w:pPr>
      <w:r w:rsidRPr="002A5AF1">
        <w:rPr>
          <w:rFonts w:ascii="Calibri" w:hAnsi="Calibri"/>
          <w:sz w:val="22"/>
          <w:szCs w:val="22"/>
          <w:lang w:val="fr-BE"/>
        </w:rPr>
        <w:t>L’organisation du chantier en intégrant un organigramme.</w:t>
      </w:r>
    </w:p>
    <w:p w14:paraId="002417DA" w14:textId="77777777" w:rsidR="002A5AF1" w:rsidRPr="002A5AF1" w:rsidRDefault="002A5AF1" w:rsidP="002A5AF1">
      <w:pPr>
        <w:numPr>
          <w:ilvl w:val="0"/>
          <w:numId w:val="10"/>
        </w:numPr>
        <w:jc w:val="both"/>
        <w:rPr>
          <w:rFonts w:ascii="Calibri" w:hAnsi="Calibri"/>
          <w:sz w:val="22"/>
          <w:szCs w:val="22"/>
          <w:lang w:val="fr-BE"/>
        </w:rPr>
      </w:pPr>
      <w:r w:rsidRPr="002A5AF1">
        <w:rPr>
          <w:rFonts w:ascii="Calibri" w:hAnsi="Calibri"/>
          <w:sz w:val="22"/>
          <w:szCs w:val="22"/>
          <w:lang w:val="fr-BE"/>
        </w:rPr>
        <w:t>Plan d’assurance qualité ;</w:t>
      </w:r>
    </w:p>
    <w:p w14:paraId="03B3AFEF" w14:textId="77777777" w:rsidR="002A5AF1" w:rsidRPr="002A5AF1" w:rsidRDefault="002A5AF1" w:rsidP="002A5AF1">
      <w:pPr>
        <w:numPr>
          <w:ilvl w:val="0"/>
          <w:numId w:val="10"/>
        </w:numPr>
        <w:jc w:val="both"/>
        <w:rPr>
          <w:rFonts w:ascii="Calibri" w:hAnsi="Calibri"/>
          <w:sz w:val="22"/>
          <w:szCs w:val="22"/>
          <w:lang w:val="fr-BE"/>
        </w:rPr>
      </w:pPr>
      <w:r w:rsidRPr="002A5AF1">
        <w:rPr>
          <w:rFonts w:ascii="Calibri" w:hAnsi="Calibri"/>
          <w:sz w:val="22"/>
          <w:szCs w:val="22"/>
          <w:lang w:val="fr-BE"/>
        </w:rPr>
        <w:t>Le ratio journalier de la main-d’œuvre ouvrière directe qui sera, au minimum, affecté à chaque bâtiment ;</w:t>
      </w:r>
    </w:p>
    <w:p w14:paraId="1F711DF9" w14:textId="77777777" w:rsidR="002A5AF1" w:rsidRPr="002A5AF1" w:rsidRDefault="002A5AF1" w:rsidP="002A5AF1">
      <w:pPr>
        <w:numPr>
          <w:ilvl w:val="0"/>
          <w:numId w:val="10"/>
        </w:numPr>
        <w:jc w:val="both"/>
        <w:rPr>
          <w:rFonts w:ascii="Calibri" w:hAnsi="Calibri"/>
          <w:sz w:val="22"/>
          <w:szCs w:val="22"/>
          <w:lang w:val="fr-BE"/>
        </w:rPr>
      </w:pPr>
      <w:r w:rsidRPr="002A5AF1">
        <w:rPr>
          <w:rFonts w:ascii="Calibri" w:hAnsi="Calibri"/>
          <w:sz w:val="22"/>
          <w:szCs w:val="22"/>
          <w:lang w:val="fr-BE"/>
        </w:rPr>
        <w:t>La présentation des ressources internes ou Externes (sous-traitées) ;</w:t>
      </w:r>
    </w:p>
    <w:p w14:paraId="51979982" w14:textId="77777777" w:rsidR="002A5AF1" w:rsidRPr="002A5AF1" w:rsidRDefault="002A5AF1" w:rsidP="002A5AF1">
      <w:pPr>
        <w:numPr>
          <w:ilvl w:val="0"/>
          <w:numId w:val="10"/>
        </w:numPr>
        <w:jc w:val="both"/>
        <w:rPr>
          <w:rFonts w:ascii="Calibri" w:hAnsi="Calibri"/>
          <w:sz w:val="22"/>
          <w:szCs w:val="22"/>
          <w:lang w:val="fr-BE"/>
        </w:rPr>
      </w:pPr>
      <w:r w:rsidRPr="002A5AF1">
        <w:rPr>
          <w:rFonts w:ascii="Calibri" w:hAnsi="Calibri"/>
          <w:sz w:val="22"/>
          <w:szCs w:val="22"/>
          <w:lang w:val="fr-BE"/>
        </w:rPr>
        <w:t>Description détaillée de la chaîne d’approvisionnement des matériaux et des matériels, (de la source jusqu’au chantier) ;</w:t>
      </w:r>
    </w:p>
    <w:p w14:paraId="3FE8DECA" w14:textId="77777777" w:rsidR="002A5AF1" w:rsidRPr="002A5AF1" w:rsidRDefault="002A5AF1" w:rsidP="002A5AF1">
      <w:pPr>
        <w:numPr>
          <w:ilvl w:val="0"/>
          <w:numId w:val="10"/>
        </w:numPr>
        <w:jc w:val="both"/>
        <w:rPr>
          <w:rFonts w:ascii="Calibri" w:hAnsi="Calibri"/>
          <w:sz w:val="22"/>
          <w:szCs w:val="22"/>
          <w:lang w:val="fr-BE"/>
        </w:rPr>
      </w:pPr>
      <w:r w:rsidRPr="002A5AF1">
        <w:rPr>
          <w:rFonts w:ascii="Calibri" w:hAnsi="Calibri"/>
          <w:sz w:val="22"/>
          <w:szCs w:val="22"/>
          <w:lang w:val="fr-BE"/>
        </w:rPr>
        <w:t>La précision des normes françaises ou locales utilisées ;</w:t>
      </w:r>
    </w:p>
    <w:p w14:paraId="63B7C359" w14:textId="77777777" w:rsidR="002A5AF1" w:rsidRPr="002A5AF1" w:rsidRDefault="002A5AF1" w:rsidP="002A5AF1">
      <w:pPr>
        <w:numPr>
          <w:ilvl w:val="0"/>
          <w:numId w:val="10"/>
        </w:numPr>
        <w:jc w:val="both"/>
        <w:rPr>
          <w:rFonts w:ascii="Calibri" w:hAnsi="Calibri"/>
          <w:sz w:val="22"/>
          <w:szCs w:val="22"/>
          <w:lang w:val="fr-BE"/>
        </w:rPr>
      </w:pPr>
      <w:r w:rsidRPr="002A5AF1">
        <w:rPr>
          <w:rFonts w:ascii="Calibri" w:hAnsi="Calibri"/>
          <w:sz w:val="22"/>
          <w:szCs w:val="22"/>
          <w:lang w:val="fr-BE"/>
        </w:rPr>
        <w:t>Un chronogramme détaillé de la mission.</w:t>
      </w:r>
    </w:p>
    <w:p w14:paraId="424E7942" w14:textId="77777777" w:rsidR="006A03FA" w:rsidRPr="00F92BBF" w:rsidRDefault="006A03FA">
      <w:pPr>
        <w:jc w:val="both"/>
        <w:rPr>
          <w:rFonts w:ascii="Calibri" w:hAnsi="Calibri"/>
          <w:sz w:val="22"/>
          <w:szCs w:val="22"/>
          <w:lang w:val="fr-BE"/>
        </w:rPr>
      </w:pPr>
    </w:p>
    <w:p w14:paraId="424E7943" w14:textId="26DCFF3B" w:rsidR="006A03FA" w:rsidRDefault="00F0591D">
      <w:pPr>
        <w:jc w:val="both"/>
        <w:rPr>
          <w:rFonts w:ascii="Calibri" w:hAnsi="Calibri"/>
          <w:sz w:val="22"/>
          <w:szCs w:val="22"/>
        </w:rPr>
      </w:pPr>
      <w:r>
        <w:rPr>
          <w:rFonts w:ascii="Calibri" w:hAnsi="Calibri"/>
          <w:b/>
          <w:bCs/>
          <w:sz w:val="22"/>
          <w:szCs w:val="22"/>
        </w:rPr>
        <w:t xml:space="preserve">2. </w:t>
      </w:r>
      <w:bookmarkStart w:id="1" w:name="_Hlk213237921"/>
      <w:r w:rsidR="00D67090">
        <w:rPr>
          <w:rFonts w:ascii="Calibri" w:hAnsi="Calibri"/>
          <w:b/>
          <w:bCs/>
          <w:sz w:val="22"/>
          <w:szCs w:val="22"/>
        </w:rPr>
        <w:t>Liste et compétences requises du personnel d’encadrement pour exécuter la mission</w:t>
      </w:r>
      <w:r>
        <w:rPr>
          <w:rFonts w:ascii="Calibri" w:hAnsi="Calibri"/>
          <w:b/>
          <w:bCs/>
          <w:sz w:val="22"/>
          <w:szCs w:val="22"/>
        </w:rPr>
        <w:t xml:space="preserve"> </w:t>
      </w:r>
      <w:bookmarkEnd w:id="1"/>
      <w:r>
        <w:rPr>
          <w:rFonts w:ascii="Calibri" w:hAnsi="Calibri"/>
          <w:sz w:val="22"/>
          <w:szCs w:val="22"/>
        </w:rPr>
        <w:t>:</w:t>
      </w:r>
    </w:p>
    <w:p w14:paraId="424E7944" w14:textId="77777777" w:rsidR="006A03FA" w:rsidRDefault="006A03FA">
      <w:pPr>
        <w:jc w:val="both"/>
        <w:rPr>
          <w:rFonts w:ascii="Calibri" w:hAnsi="Calibri"/>
          <w:sz w:val="22"/>
          <w:szCs w:val="22"/>
        </w:rPr>
      </w:pPr>
    </w:p>
    <w:p w14:paraId="7A94B569" w14:textId="77777777" w:rsidR="00D67090" w:rsidRPr="00D67090" w:rsidRDefault="00D67090" w:rsidP="00D67090">
      <w:pPr>
        <w:jc w:val="both"/>
        <w:rPr>
          <w:rFonts w:ascii="Calibri" w:hAnsi="Calibri"/>
          <w:sz w:val="22"/>
          <w:szCs w:val="22"/>
          <w:lang w:val="fr-BE"/>
        </w:rPr>
      </w:pPr>
      <w:bookmarkStart w:id="2" w:name="_Hlk156388105"/>
      <w:r w:rsidRPr="00D67090">
        <w:rPr>
          <w:rFonts w:ascii="Calibri" w:hAnsi="Calibri"/>
          <w:sz w:val="22"/>
          <w:szCs w:val="22"/>
          <w:lang w:val="fr-BE"/>
        </w:rPr>
        <w:t xml:space="preserve">Le prestataire devra proposer une liste </w:t>
      </w:r>
      <w:bookmarkEnd w:id="2"/>
      <w:r w:rsidRPr="00D67090">
        <w:rPr>
          <w:rFonts w:ascii="Calibri" w:hAnsi="Calibri"/>
          <w:sz w:val="22"/>
          <w:szCs w:val="22"/>
          <w:lang w:val="fr-BE"/>
        </w:rPr>
        <w:t>de personnel technique expérimenté (</w:t>
      </w:r>
      <w:r w:rsidRPr="00D67090">
        <w:rPr>
          <w:rFonts w:ascii="Calibri" w:hAnsi="Calibri"/>
          <w:b/>
          <w:bCs/>
          <w:sz w:val="22"/>
          <w:szCs w:val="22"/>
          <w:lang w:val="fr-BE"/>
        </w:rPr>
        <w:t>au minimum 05 ans</w:t>
      </w:r>
      <w:r w:rsidRPr="00D67090">
        <w:rPr>
          <w:rFonts w:ascii="Calibri" w:hAnsi="Calibri"/>
          <w:sz w:val="22"/>
          <w:szCs w:val="22"/>
          <w:lang w:val="fr-BE"/>
        </w:rPr>
        <w:t xml:space="preserve">) pour mener à bien lesdits travaux de réhabilitation. </w:t>
      </w:r>
    </w:p>
    <w:p w14:paraId="3600643F" w14:textId="77777777" w:rsidR="00D67090" w:rsidRPr="00D67090" w:rsidRDefault="00D67090" w:rsidP="00D67090">
      <w:pPr>
        <w:jc w:val="both"/>
        <w:rPr>
          <w:rFonts w:ascii="Calibri" w:hAnsi="Calibri"/>
          <w:sz w:val="22"/>
          <w:szCs w:val="22"/>
          <w:lang w:val="fr-BE"/>
        </w:rPr>
      </w:pPr>
      <w:r w:rsidRPr="00D67090">
        <w:rPr>
          <w:rFonts w:ascii="Calibri" w:hAnsi="Calibri"/>
          <w:sz w:val="22"/>
          <w:szCs w:val="22"/>
          <w:lang w:val="fr-BE"/>
        </w:rPr>
        <w:t>Cette liste de personnel se présentera sous la forme suivante :</w:t>
      </w:r>
    </w:p>
    <w:tbl>
      <w:tblPr>
        <w:tblStyle w:val="Grilledutableau"/>
        <w:tblW w:w="0" w:type="auto"/>
        <w:tblLook w:val="04A0" w:firstRow="1" w:lastRow="0" w:firstColumn="1" w:lastColumn="0" w:noHBand="0" w:noVBand="1"/>
      </w:tblPr>
      <w:tblGrid>
        <w:gridCol w:w="704"/>
        <w:gridCol w:w="2316"/>
        <w:gridCol w:w="1510"/>
        <w:gridCol w:w="1510"/>
        <w:gridCol w:w="1511"/>
        <w:gridCol w:w="1511"/>
      </w:tblGrid>
      <w:tr w:rsidR="00D67090" w:rsidRPr="00D67090" w14:paraId="22A88357" w14:textId="77777777" w:rsidTr="00D67090">
        <w:tc>
          <w:tcPr>
            <w:tcW w:w="704" w:type="dxa"/>
            <w:tcBorders>
              <w:top w:val="single" w:sz="4" w:space="0" w:color="auto"/>
              <w:left w:val="single" w:sz="4" w:space="0" w:color="auto"/>
              <w:bottom w:val="single" w:sz="4" w:space="0" w:color="auto"/>
              <w:right w:val="single" w:sz="4" w:space="0" w:color="auto"/>
            </w:tcBorders>
            <w:hideMark/>
          </w:tcPr>
          <w:p w14:paraId="48129C54" w14:textId="77777777" w:rsidR="00D67090" w:rsidRPr="00D67090" w:rsidRDefault="00D67090" w:rsidP="00D67090">
            <w:pPr>
              <w:jc w:val="both"/>
              <w:rPr>
                <w:rFonts w:ascii="Calibri" w:hAnsi="Calibri"/>
                <w:b/>
                <w:bCs/>
                <w:sz w:val="22"/>
                <w:szCs w:val="22"/>
                <w:lang w:val="fr-BE"/>
              </w:rPr>
            </w:pPr>
            <w:bookmarkStart w:id="3" w:name="_Hlk156387743"/>
            <w:r w:rsidRPr="00D67090">
              <w:rPr>
                <w:rFonts w:ascii="Calibri" w:hAnsi="Calibri"/>
                <w:b/>
                <w:bCs/>
                <w:sz w:val="22"/>
                <w:szCs w:val="22"/>
                <w:lang w:val="fr-BE"/>
              </w:rPr>
              <w:t>N°</w:t>
            </w:r>
          </w:p>
        </w:tc>
        <w:tc>
          <w:tcPr>
            <w:tcW w:w="2316" w:type="dxa"/>
            <w:tcBorders>
              <w:top w:val="single" w:sz="4" w:space="0" w:color="auto"/>
              <w:left w:val="single" w:sz="4" w:space="0" w:color="auto"/>
              <w:bottom w:val="single" w:sz="4" w:space="0" w:color="auto"/>
              <w:right w:val="single" w:sz="4" w:space="0" w:color="auto"/>
            </w:tcBorders>
            <w:hideMark/>
          </w:tcPr>
          <w:p w14:paraId="0D041B62" w14:textId="77777777" w:rsidR="00D67090" w:rsidRPr="00D67090" w:rsidRDefault="00D67090" w:rsidP="00D67090">
            <w:pPr>
              <w:jc w:val="both"/>
              <w:rPr>
                <w:rFonts w:ascii="Calibri" w:hAnsi="Calibri"/>
                <w:b/>
                <w:bCs/>
                <w:sz w:val="22"/>
                <w:szCs w:val="22"/>
                <w:lang w:val="fr-BE"/>
              </w:rPr>
            </w:pPr>
            <w:r w:rsidRPr="00D67090">
              <w:rPr>
                <w:rFonts w:ascii="Calibri" w:hAnsi="Calibri"/>
                <w:b/>
                <w:bCs/>
                <w:sz w:val="22"/>
                <w:szCs w:val="22"/>
                <w:lang w:val="fr-BE"/>
              </w:rPr>
              <w:t>Nom et prénom</w:t>
            </w:r>
          </w:p>
        </w:tc>
        <w:tc>
          <w:tcPr>
            <w:tcW w:w="1510" w:type="dxa"/>
            <w:tcBorders>
              <w:top w:val="single" w:sz="4" w:space="0" w:color="auto"/>
              <w:left w:val="single" w:sz="4" w:space="0" w:color="auto"/>
              <w:bottom w:val="single" w:sz="4" w:space="0" w:color="auto"/>
              <w:right w:val="single" w:sz="4" w:space="0" w:color="auto"/>
            </w:tcBorders>
            <w:hideMark/>
          </w:tcPr>
          <w:p w14:paraId="719B4269" w14:textId="77777777" w:rsidR="00D67090" w:rsidRPr="00D67090" w:rsidRDefault="00D67090" w:rsidP="00D67090">
            <w:pPr>
              <w:jc w:val="both"/>
              <w:rPr>
                <w:rFonts w:ascii="Calibri" w:hAnsi="Calibri"/>
                <w:b/>
                <w:bCs/>
                <w:sz w:val="22"/>
                <w:szCs w:val="22"/>
                <w:lang w:val="fr-BE"/>
              </w:rPr>
            </w:pPr>
            <w:r w:rsidRPr="00D67090">
              <w:rPr>
                <w:rFonts w:ascii="Calibri" w:hAnsi="Calibri"/>
                <w:b/>
                <w:bCs/>
                <w:sz w:val="22"/>
                <w:szCs w:val="22"/>
                <w:lang w:val="fr-BE"/>
              </w:rPr>
              <w:t xml:space="preserve"> Poste</w:t>
            </w:r>
          </w:p>
        </w:tc>
        <w:tc>
          <w:tcPr>
            <w:tcW w:w="1510" w:type="dxa"/>
            <w:tcBorders>
              <w:top w:val="single" w:sz="4" w:space="0" w:color="auto"/>
              <w:left w:val="single" w:sz="4" w:space="0" w:color="auto"/>
              <w:bottom w:val="single" w:sz="4" w:space="0" w:color="auto"/>
              <w:right w:val="single" w:sz="4" w:space="0" w:color="auto"/>
            </w:tcBorders>
            <w:hideMark/>
          </w:tcPr>
          <w:p w14:paraId="6C4F9EBE" w14:textId="77777777" w:rsidR="00D67090" w:rsidRPr="00D67090" w:rsidRDefault="00D67090" w:rsidP="00D67090">
            <w:pPr>
              <w:jc w:val="both"/>
              <w:rPr>
                <w:rFonts w:ascii="Calibri" w:hAnsi="Calibri"/>
                <w:b/>
                <w:bCs/>
                <w:sz w:val="22"/>
                <w:szCs w:val="22"/>
                <w:lang w:val="fr-BE"/>
              </w:rPr>
            </w:pPr>
            <w:r w:rsidRPr="00D67090">
              <w:rPr>
                <w:rFonts w:ascii="Calibri" w:hAnsi="Calibri"/>
                <w:b/>
                <w:bCs/>
                <w:sz w:val="22"/>
                <w:szCs w:val="22"/>
                <w:lang w:val="fr-BE"/>
              </w:rPr>
              <w:t>Formation</w:t>
            </w:r>
          </w:p>
        </w:tc>
        <w:tc>
          <w:tcPr>
            <w:tcW w:w="1511" w:type="dxa"/>
            <w:tcBorders>
              <w:top w:val="single" w:sz="4" w:space="0" w:color="auto"/>
              <w:left w:val="single" w:sz="4" w:space="0" w:color="auto"/>
              <w:bottom w:val="single" w:sz="4" w:space="0" w:color="auto"/>
              <w:right w:val="single" w:sz="4" w:space="0" w:color="auto"/>
            </w:tcBorders>
            <w:hideMark/>
          </w:tcPr>
          <w:p w14:paraId="4589CEBE" w14:textId="77777777" w:rsidR="00D67090" w:rsidRPr="00D67090" w:rsidRDefault="00D67090" w:rsidP="00D67090">
            <w:pPr>
              <w:jc w:val="both"/>
              <w:rPr>
                <w:rFonts w:ascii="Calibri" w:hAnsi="Calibri"/>
                <w:b/>
                <w:bCs/>
                <w:sz w:val="22"/>
                <w:szCs w:val="22"/>
                <w:lang w:val="fr-BE"/>
              </w:rPr>
            </w:pPr>
            <w:r w:rsidRPr="00D67090">
              <w:rPr>
                <w:rFonts w:ascii="Calibri" w:hAnsi="Calibri"/>
                <w:b/>
                <w:bCs/>
                <w:sz w:val="22"/>
                <w:szCs w:val="22"/>
                <w:lang w:val="fr-BE"/>
              </w:rPr>
              <w:t xml:space="preserve">Expérience générale </w:t>
            </w:r>
          </w:p>
        </w:tc>
        <w:tc>
          <w:tcPr>
            <w:tcW w:w="1511" w:type="dxa"/>
            <w:tcBorders>
              <w:top w:val="single" w:sz="4" w:space="0" w:color="auto"/>
              <w:left w:val="single" w:sz="4" w:space="0" w:color="auto"/>
              <w:bottom w:val="single" w:sz="4" w:space="0" w:color="auto"/>
              <w:right w:val="single" w:sz="4" w:space="0" w:color="auto"/>
            </w:tcBorders>
            <w:hideMark/>
          </w:tcPr>
          <w:p w14:paraId="52CD2245" w14:textId="77777777" w:rsidR="00D67090" w:rsidRPr="00D67090" w:rsidRDefault="00D67090" w:rsidP="00D67090">
            <w:pPr>
              <w:jc w:val="both"/>
              <w:rPr>
                <w:rFonts w:ascii="Calibri" w:hAnsi="Calibri"/>
                <w:b/>
                <w:bCs/>
                <w:sz w:val="22"/>
                <w:szCs w:val="22"/>
                <w:lang w:val="fr-BE"/>
              </w:rPr>
            </w:pPr>
            <w:r w:rsidRPr="00D67090">
              <w:rPr>
                <w:rFonts w:ascii="Calibri" w:hAnsi="Calibri"/>
                <w:b/>
                <w:bCs/>
                <w:sz w:val="22"/>
                <w:szCs w:val="22"/>
                <w:lang w:val="fr-BE"/>
              </w:rPr>
              <w:t>Expérience spécifique</w:t>
            </w:r>
          </w:p>
        </w:tc>
      </w:tr>
      <w:tr w:rsidR="00D67090" w:rsidRPr="00D67090" w14:paraId="3371F134" w14:textId="77777777" w:rsidTr="00D67090">
        <w:tc>
          <w:tcPr>
            <w:tcW w:w="704" w:type="dxa"/>
            <w:tcBorders>
              <w:top w:val="single" w:sz="4" w:space="0" w:color="auto"/>
              <w:left w:val="single" w:sz="4" w:space="0" w:color="auto"/>
              <w:bottom w:val="single" w:sz="4" w:space="0" w:color="auto"/>
              <w:right w:val="single" w:sz="4" w:space="0" w:color="auto"/>
            </w:tcBorders>
          </w:tcPr>
          <w:p w14:paraId="35C36504" w14:textId="77777777" w:rsidR="00D67090" w:rsidRPr="00D67090" w:rsidRDefault="00D67090" w:rsidP="00D67090">
            <w:pPr>
              <w:jc w:val="both"/>
              <w:rPr>
                <w:rFonts w:ascii="Calibri" w:hAnsi="Calibri"/>
                <w:sz w:val="22"/>
                <w:szCs w:val="22"/>
                <w:lang w:val="fr-BE"/>
              </w:rPr>
            </w:pPr>
          </w:p>
        </w:tc>
        <w:tc>
          <w:tcPr>
            <w:tcW w:w="2316" w:type="dxa"/>
            <w:tcBorders>
              <w:top w:val="single" w:sz="4" w:space="0" w:color="auto"/>
              <w:left w:val="single" w:sz="4" w:space="0" w:color="auto"/>
              <w:bottom w:val="single" w:sz="4" w:space="0" w:color="auto"/>
              <w:right w:val="single" w:sz="4" w:space="0" w:color="auto"/>
            </w:tcBorders>
          </w:tcPr>
          <w:p w14:paraId="24071E13" w14:textId="77777777" w:rsidR="00D67090" w:rsidRPr="00D67090" w:rsidRDefault="00D67090" w:rsidP="00D67090">
            <w:pPr>
              <w:jc w:val="both"/>
              <w:rPr>
                <w:rFonts w:ascii="Calibri" w:hAnsi="Calibri"/>
                <w:sz w:val="22"/>
                <w:szCs w:val="22"/>
                <w:lang w:val="fr-BE"/>
              </w:rPr>
            </w:pPr>
          </w:p>
        </w:tc>
        <w:tc>
          <w:tcPr>
            <w:tcW w:w="1510" w:type="dxa"/>
            <w:tcBorders>
              <w:top w:val="single" w:sz="4" w:space="0" w:color="auto"/>
              <w:left w:val="single" w:sz="4" w:space="0" w:color="auto"/>
              <w:bottom w:val="single" w:sz="4" w:space="0" w:color="auto"/>
              <w:right w:val="single" w:sz="4" w:space="0" w:color="auto"/>
            </w:tcBorders>
          </w:tcPr>
          <w:p w14:paraId="40198DA7" w14:textId="77777777" w:rsidR="00D67090" w:rsidRPr="00D67090" w:rsidRDefault="00D67090" w:rsidP="00D67090">
            <w:pPr>
              <w:jc w:val="both"/>
              <w:rPr>
                <w:rFonts w:ascii="Calibri" w:hAnsi="Calibri"/>
                <w:sz w:val="22"/>
                <w:szCs w:val="22"/>
                <w:lang w:val="fr-BE"/>
              </w:rPr>
            </w:pPr>
          </w:p>
        </w:tc>
        <w:tc>
          <w:tcPr>
            <w:tcW w:w="1510" w:type="dxa"/>
            <w:tcBorders>
              <w:top w:val="single" w:sz="4" w:space="0" w:color="auto"/>
              <w:left w:val="single" w:sz="4" w:space="0" w:color="auto"/>
              <w:bottom w:val="single" w:sz="4" w:space="0" w:color="auto"/>
              <w:right w:val="single" w:sz="4" w:space="0" w:color="auto"/>
            </w:tcBorders>
          </w:tcPr>
          <w:p w14:paraId="2F5C15D6" w14:textId="77777777" w:rsidR="00D67090" w:rsidRPr="00D67090" w:rsidRDefault="00D67090" w:rsidP="00D67090">
            <w:pPr>
              <w:jc w:val="both"/>
              <w:rPr>
                <w:rFonts w:ascii="Calibri" w:hAnsi="Calibri"/>
                <w:sz w:val="22"/>
                <w:szCs w:val="22"/>
                <w:lang w:val="fr-BE"/>
              </w:rPr>
            </w:pPr>
          </w:p>
        </w:tc>
        <w:tc>
          <w:tcPr>
            <w:tcW w:w="1511" w:type="dxa"/>
            <w:tcBorders>
              <w:top w:val="single" w:sz="4" w:space="0" w:color="auto"/>
              <w:left w:val="single" w:sz="4" w:space="0" w:color="auto"/>
              <w:bottom w:val="single" w:sz="4" w:space="0" w:color="auto"/>
              <w:right w:val="single" w:sz="4" w:space="0" w:color="auto"/>
            </w:tcBorders>
          </w:tcPr>
          <w:p w14:paraId="7ABE883B" w14:textId="77777777" w:rsidR="00D67090" w:rsidRPr="00D67090" w:rsidRDefault="00D67090" w:rsidP="00D67090">
            <w:pPr>
              <w:jc w:val="both"/>
              <w:rPr>
                <w:rFonts w:ascii="Calibri" w:hAnsi="Calibri"/>
                <w:sz w:val="22"/>
                <w:szCs w:val="22"/>
                <w:lang w:val="fr-BE"/>
              </w:rPr>
            </w:pPr>
          </w:p>
        </w:tc>
        <w:tc>
          <w:tcPr>
            <w:tcW w:w="1511" w:type="dxa"/>
            <w:tcBorders>
              <w:top w:val="single" w:sz="4" w:space="0" w:color="auto"/>
              <w:left w:val="single" w:sz="4" w:space="0" w:color="auto"/>
              <w:bottom w:val="single" w:sz="4" w:space="0" w:color="auto"/>
              <w:right w:val="single" w:sz="4" w:space="0" w:color="auto"/>
            </w:tcBorders>
          </w:tcPr>
          <w:p w14:paraId="7A7D494C" w14:textId="77777777" w:rsidR="00D67090" w:rsidRPr="00D67090" w:rsidRDefault="00D67090" w:rsidP="00D67090">
            <w:pPr>
              <w:jc w:val="both"/>
              <w:rPr>
                <w:rFonts w:ascii="Calibri" w:hAnsi="Calibri"/>
                <w:sz w:val="22"/>
                <w:szCs w:val="22"/>
                <w:lang w:val="fr-BE"/>
              </w:rPr>
            </w:pPr>
          </w:p>
        </w:tc>
      </w:tr>
      <w:tr w:rsidR="00D67090" w:rsidRPr="00D67090" w14:paraId="4310DE03" w14:textId="77777777" w:rsidTr="00D67090">
        <w:tc>
          <w:tcPr>
            <w:tcW w:w="704" w:type="dxa"/>
            <w:tcBorders>
              <w:top w:val="single" w:sz="4" w:space="0" w:color="auto"/>
              <w:left w:val="single" w:sz="4" w:space="0" w:color="auto"/>
              <w:bottom w:val="single" w:sz="4" w:space="0" w:color="auto"/>
              <w:right w:val="single" w:sz="4" w:space="0" w:color="auto"/>
            </w:tcBorders>
          </w:tcPr>
          <w:p w14:paraId="353F36D3" w14:textId="77777777" w:rsidR="00D67090" w:rsidRPr="00D67090" w:rsidRDefault="00D67090" w:rsidP="00D67090">
            <w:pPr>
              <w:jc w:val="both"/>
              <w:rPr>
                <w:rFonts w:ascii="Calibri" w:hAnsi="Calibri"/>
                <w:sz w:val="22"/>
                <w:szCs w:val="22"/>
                <w:lang w:val="fr-BE"/>
              </w:rPr>
            </w:pPr>
          </w:p>
        </w:tc>
        <w:tc>
          <w:tcPr>
            <w:tcW w:w="2316" w:type="dxa"/>
            <w:tcBorders>
              <w:top w:val="single" w:sz="4" w:space="0" w:color="auto"/>
              <w:left w:val="single" w:sz="4" w:space="0" w:color="auto"/>
              <w:bottom w:val="single" w:sz="4" w:space="0" w:color="auto"/>
              <w:right w:val="single" w:sz="4" w:space="0" w:color="auto"/>
            </w:tcBorders>
          </w:tcPr>
          <w:p w14:paraId="55271BCF" w14:textId="77777777" w:rsidR="00D67090" w:rsidRPr="00D67090" w:rsidRDefault="00D67090" w:rsidP="00D67090">
            <w:pPr>
              <w:jc w:val="both"/>
              <w:rPr>
                <w:rFonts w:ascii="Calibri" w:hAnsi="Calibri"/>
                <w:sz w:val="22"/>
                <w:szCs w:val="22"/>
                <w:lang w:val="fr-BE"/>
              </w:rPr>
            </w:pPr>
          </w:p>
        </w:tc>
        <w:tc>
          <w:tcPr>
            <w:tcW w:w="1510" w:type="dxa"/>
            <w:tcBorders>
              <w:top w:val="single" w:sz="4" w:space="0" w:color="auto"/>
              <w:left w:val="single" w:sz="4" w:space="0" w:color="auto"/>
              <w:bottom w:val="single" w:sz="4" w:space="0" w:color="auto"/>
              <w:right w:val="single" w:sz="4" w:space="0" w:color="auto"/>
            </w:tcBorders>
          </w:tcPr>
          <w:p w14:paraId="5862C843" w14:textId="77777777" w:rsidR="00D67090" w:rsidRPr="00D67090" w:rsidRDefault="00D67090" w:rsidP="00D67090">
            <w:pPr>
              <w:jc w:val="both"/>
              <w:rPr>
                <w:rFonts w:ascii="Calibri" w:hAnsi="Calibri"/>
                <w:sz w:val="22"/>
                <w:szCs w:val="22"/>
                <w:lang w:val="fr-BE"/>
              </w:rPr>
            </w:pPr>
          </w:p>
        </w:tc>
        <w:tc>
          <w:tcPr>
            <w:tcW w:w="1510" w:type="dxa"/>
            <w:tcBorders>
              <w:top w:val="single" w:sz="4" w:space="0" w:color="auto"/>
              <w:left w:val="single" w:sz="4" w:space="0" w:color="auto"/>
              <w:bottom w:val="single" w:sz="4" w:space="0" w:color="auto"/>
              <w:right w:val="single" w:sz="4" w:space="0" w:color="auto"/>
            </w:tcBorders>
          </w:tcPr>
          <w:p w14:paraId="60A99A0A" w14:textId="77777777" w:rsidR="00D67090" w:rsidRPr="00D67090" w:rsidRDefault="00D67090" w:rsidP="00D67090">
            <w:pPr>
              <w:jc w:val="both"/>
              <w:rPr>
                <w:rFonts w:ascii="Calibri" w:hAnsi="Calibri"/>
                <w:sz w:val="22"/>
                <w:szCs w:val="22"/>
                <w:lang w:val="fr-BE"/>
              </w:rPr>
            </w:pPr>
          </w:p>
        </w:tc>
        <w:tc>
          <w:tcPr>
            <w:tcW w:w="1511" w:type="dxa"/>
            <w:tcBorders>
              <w:top w:val="single" w:sz="4" w:space="0" w:color="auto"/>
              <w:left w:val="single" w:sz="4" w:space="0" w:color="auto"/>
              <w:bottom w:val="single" w:sz="4" w:space="0" w:color="auto"/>
              <w:right w:val="single" w:sz="4" w:space="0" w:color="auto"/>
            </w:tcBorders>
          </w:tcPr>
          <w:p w14:paraId="65875A75" w14:textId="77777777" w:rsidR="00D67090" w:rsidRPr="00D67090" w:rsidRDefault="00D67090" w:rsidP="00D67090">
            <w:pPr>
              <w:jc w:val="both"/>
              <w:rPr>
                <w:rFonts w:ascii="Calibri" w:hAnsi="Calibri"/>
                <w:sz w:val="22"/>
                <w:szCs w:val="22"/>
                <w:lang w:val="fr-BE"/>
              </w:rPr>
            </w:pPr>
          </w:p>
        </w:tc>
        <w:tc>
          <w:tcPr>
            <w:tcW w:w="1511" w:type="dxa"/>
            <w:tcBorders>
              <w:top w:val="single" w:sz="4" w:space="0" w:color="auto"/>
              <w:left w:val="single" w:sz="4" w:space="0" w:color="auto"/>
              <w:bottom w:val="single" w:sz="4" w:space="0" w:color="auto"/>
              <w:right w:val="single" w:sz="4" w:space="0" w:color="auto"/>
            </w:tcBorders>
          </w:tcPr>
          <w:p w14:paraId="14A618C4" w14:textId="77777777" w:rsidR="00D67090" w:rsidRPr="00D67090" w:rsidRDefault="00D67090" w:rsidP="00D67090">
            <w:pPr>
              <w:jc w:val="both"/>
              <w:rPr>
                <w:rFonts w:ascii="Calibri" w:hAnsi="Calibri"/>
                <w:sz w:val="22"/>
                <w:szCs w:val="22"/>
                <w:lang w:val="fr-BE"/>
              </w:rPr>
            </w:pPr>
          </w:p>
        </w:tc>
      </w:tr>
      <w:bookmarkEnd w:id="3"/>
    </w:tbl>
    <w:p w14:paraId="7921E583" w14:textId="77777777" w:rsidR="00D67090" w:rsidRPr="00D67090" w:rsidRDefault="00D67090" w:rsidP="00D67090">
      <w:pPr>
        <w:jc w:val="both"/>
        <w:rPr>
          <w:rFonts w:ascii="Calibri" w:hAnsi="Calibri"/>
          <w:sz w:val="22"/>
          <w:szCs w:val="22"/>
        </w:rPr>
      </w:pPr>
    </w:p>
    <w:p w14:paraId="246EDD49" w14:textId="77777777" w:rsidR="00D67090" w:rsidRPr="00D67090" w:rsidRDefault="00D67090" w:rsidP="00D67090">
      <w:pPr>
        <w:jc w:val="both"/>
        <w:rPr>
          <w:rFonts w:ascii="Calibri" w:hAnsi="Calibri"/>
          <w:bCs/>
          <w:sz w:val="22"/>
          <w:szCs w:val="22"/>
        </w:rPr>
      </w:pPr>
      <w:r w:rsidRPr="00D67090">
        <w:rPr>
          <w:rFonts w:ascii="Calibri" w:hAnsi="Calibri"/>
          <w:bCs/>
          <w:sz w:val="22"/>
          <w:szCs w:val="22"/>
          <w:u w:val="single"/>
        </w:rPr>
        <w:t>NB </w:t>
      </w:r>
      <w:r w:rsidRPr="00D67090">
        <w:rPr>
          <w:rFonts w:ascii="Calibri" w:hAnsi="Calibri"/>
          <w:bCs/>
          <w:sz w:val="22"/>
          <w:szCs w:val="22"/>
        </w:rPr>
        <w:t xml:space="preserve">: Les CV devront être accompagnés de la photocopie des pièces d’identité et des copies des diplômes exigées certifiés conformes à l’original datant de moins de (12) mois. Ces documents doivent être rédigés dans la langue française. La notation sera en fonction du profil du personnel d’encadrement proposé par les candidats. Plus le personnel d’encadrement est hautement qualifié et expérimenté, le candidat recevra plus de points. </w:t>
      </w:r>
    </w:p>
    <w:p w14:paraId="4C2BF563" w14:textId="77777777" w:rsidR="00D67090" w:rsidRPr="00D67090" w:rsidRDefault="00D67090" w:rsidP="00D67090">
      <w:pPr>
        <w:jc w:val="both"/>
        <w:rPr>
          <w:rFonts w:ascii="Calibri" w:hAnsi="Calibri"/>
          <w:bCs/>
          <w:sz w:val="22"/>
          <w:szCs w:val="22"/>
        </w:rPr>
      </w:pPr>
      <w:r w:rsidRPr="00D67090">
        <w:rPr>
          <w:rFonts w:ascii="Calibri" w:hAnsi="Calibri"/>
          <w:bCs/>
          <w:sz w:val="22"/>
          <w:szCs w:val="22"/>
        </w:rPr>
        <w:t>Le nombre d’années d’expérience sera déterminé en faisant la différence entre la date d’ouverture dudit appel et la date de début d’activité dans le domaine concerné.</w:t>
      </w:r>
    </w:p>
    <w:p w14:paraId="4D71B5D3" w14:textId="5576B835" w:rsidR="00D67090" w:rsidRPr="00D67090" w:rsidRDefault="00D67090" w:rsidP="00D67090">
      <w:pPr>
        <w:jc w:val="both"/>
        <w:rPr>
          <w:rFonts w:ascii="Calibri" w:hAnsi="Calibri"/>
          <w:bCs/>
          <w:sz w:val="22"/>
          <w:szCs w:val="22"/>
        </w:rPr>
      </w:pPr>
      <w:r w:rsidRPr="00D67090">
        <w:rPr>
          <w:rFonts w:ascii="Calibri" w:hAnsi="Calibri"/>
          <w:bCs/>
          <w:sz w:val="22"/>
          <w:szCs w:val="22"/>
        </w:rPr>
        <w:t>Les périodes de stage ne seront pas comptabilisées dans la détermination du nombre d’années d’expérience</w:t>
      </w:r>
      <w:r>
        <w:rPr>
          <w:rFonts w:ascii="Calibri" w:hAnsi="Calibri"/>
          <w:bCs/>
          <w:sz w:val="22"/>
          <w:szCs w:val="22"/>
        </w:rPr>
        <w:t xml:space="preserve">. </w:t>
      </w:r>
    </w:p>
    <w:p w14:paraId="1E5937D8" w14:textId="77777777" w:rsidR="00D67090" w:rsidRPr="00D67090" w:rsidRDefault="00D67090" w:rsidP="00D67090">
      <w:pPr>
        <w:jc w:val="both"/>
        <w:rPr>
          <w:rFonts w:ascii="Calibri" w:hAnsi="Calibri"/>
          <w:bCs/>
          <w:sz w:val="22"/>
          <w:szCs w:val="22"/>
        </w:rPr>
      </w:pPr>
      <w:r w:rsidRPr="00D67090">
        <w:rPr>
          <w:rFonts w:ascii="Calibri" w:hAnsi="Calibri"/>
          <w:bCs/>
          <w:sz w:val="22"/>
          <w:szCs w:val="22"/>
        </w:rPr>
        <w:t>L’absence de leur CV, diplôme et CNI sera notée zéro dans l’évaluation. Le diplôme accepté sera au moins le diplôme de Brevet de technicien supérieur (BTS) en Bâtiment avec 05 années d’expérience.</w:t>
      </w:r>
    </w:p>
    <w:p w14:paraId="424E794E" w14:textId="77777777" w:rsidR="006A03FA" w:rsidRDefault="006A03FA">
      <w:pPr>
        <w:jc w:val="both"/>
        <w:rPr>
          <w:rFonts w:ascii="Calibri" w:hAnsi="Calibri"/>
          <w:sz w:val="22"/>
          <w:szCs w:val="22"/>
        </w:rPr>
      </w:pPr>
    </w:p>
    <w:p w14:paraId="424E794F" w14:textId="6B21A73D" w:rsidR="006A03FA" w:rsidRDefault="00F0591D">
      <w:pPr>
        <w:jc w:val="both"/>
        <w:rPr>
          <w:rFonts w:ascii="Calibri" w:hAnsi="Calibri"/>
          <w:b/>
          <w:bCs/>
          <w:sz w:val="22"/>
          <w:szCs w:val="22"/>
        </w:rPr>
      </w:pPr>
      <w:r>
        <w:rPr>
          <w:rFonts w:ascii="Calibri" w:hAnsi="Calibri"/>
          <w:b/>
          <w:bCs/>
          <w:sz w:val="22"/>
          <w:szCs w:val="22"/>
        </w:rPr>
        <w:lastRenderedPageBreak/>
        <w:t xml:space="preserve">3. </w:t>
      </w:r>
      <w:bookmarkStart w:id="4" w:name="_Hlk213237943"/>
      <w:r w:rsidR="00F92BBF">
        <w:rPr>
          <w:rFonts w:ascii="Calibri" w:hAnsi="Calibri"/>
          <w:b/>
          <w:bCs/>
          <w:sz w:val="22"/>
          <w:szCs w:val="22"/>
        </w:rPr>
        <w:t>Qualité et conformité de l’entreprise appréciée au regard de la liste des matériels et d’engins pour l’exécution de la mission</w:t>
      </w:r>
      <w:r w:rsidR="00E74EE2">
        <w:rPr>
          <w:rFonts w:ascii="Calibri" w:hAnsi="Calibri"/>
          <w:b/>
          <w:bCs/>
          <w:sz w:val="22"/>
          <w:szCs w:val="22"/>
        </w:rPr>
        <w:t xml:space="preserve"> </w:t>
      </w:r>
      <w:bookmarkEnd w:id="4"/>
      <w:r w:rsidR="00E74EE2">
        <w:rPr>
          <w:rFonts w:ascii="Calibri" w:hAnsi="Calibri"/>
          <w:b/>
          <w:bCs/>
          <w:sz w:val="22"/>
          <w:szCs w:val="22"/>
        </w:rPr>
        <w:t>:</w:t>
      </w:r>
    </w:p>
    <w:p w14:paraId="424E7950" w14:textId="77777777" w:rsidR="006A03FA" w:rsidRDefault="006A03FA">
      <w:pPr>
        <w:jc w:val="both"/>
        <w:rPr>
          <w:rFonts w:ascii="Calibri" w:hAnsi="Calibri"/>
          <w:sz w:val="22"/>
          <w:szCs w:val="22"/>
        </w:rPr>
      </w:pPr>
    </w:p>
    <w:p w14:paraId="1263D9B1" w14:textId="77777777" w:rsidR="00F92BBF" w:rsidRDefault="00F92BBF" w:rsidP="00F92BBF">
      <w:pPr>
        <w:jc w:val="both"/>
        <w:rPr>
          <w:rFonts w:ascii="Calibri" w:hAnsi="Calibri"/>
          <w:sz w:val="22"/>
          <w:szCs w:val="22"/>
          <w:lang w:val="fr-BE"/>
        </w:rPr>
      </w:pPr>
      <w:r w:rsidRPr="00F92BBF">
        <w:rPr>
          <w:rFonts w:ascii="Calibri" w:hAnsi="Calibri"/>
          <w:sz w:val="22"/>
          <w:szCs w:val="22"/>
          <w:lang w:val="fr-BE"/>
        </w:rPr>
        <w:t xml:space="preserve">Le prestataire devra proposer une liste de matériels et d’engins de chantier pour mener à bien les travaux de construction des ateliers de maintenance mécanique des engins militaires. </w:t>
      </w:r>
    </w:p>
    <w:p w14:paraId="0489A5CA" w14:textId="77777777" w:rsidR="00E13FB1" w:rsidRPr="00F92BBF" w:rsidRDefault="00E13FB1" w:rsidP="00F92BBF">
      <w:pPr>
        <w:jc w:val="both"/>
        <w:rPr>
          <w:rFonts w:ascii="Calibri" w:hAnsi="Calibri"/>
          <w:sz w:val="22"/>
          <w:szCs w:val="22"/>
          <w:lang w:val="fr-BE"/>
        </w:rPr>
      </w:pPr>
    </w:p>
    <w:p w14:paraId="1BA320C3" w14:textId="77777777" w:rsidR="00F92BBF" w:rsidRPr="00F92BBF" w:rsidRDefault="00F92BBF" w:rsidP="00F92BBF">
      <w:pPr>
        <w:jc w:val="both"/>
        <w:rPr>
          <w:rFonts w:ascii="Calibri" w:hAnsi="Calibri"/>
          <w:sz w:val="22"/>
          <w:szCs w:val="22"/>
          <w:lang w:val="fr-BE"/>
        </w:rPr>
      </w:pPr>
      <w:r w:rsidRPr="00F92BBF">
        <w:rPr>
          <w:rFonts w:ascii="Calibri" w:hAnsi="Calibri"/>
          <w:sz w:val="22"/>
          <w:szCs w:val="22"/>
          <w:lang w:val="fr-BE"/>
        </w:rPr>
        <w:t>Cette liste de personnel se présentera sous la forme suivante :</w:t>
      </w:r>
    </w:p>
    <w:tbl>
      <w:tblPr>
        <w:tblStyle w:val="Grilledutableau"/>
        <w:tblW w:w="0" w:type="auto"/>
        <w:tblLook w:val="04A0" w:firstRow="1" w:lastRow="0" w:firstColumn="1" w:lastColumn="0" w:noHBand="0" w:noVBand="1"/>
      </w:tblPr>
      <w:tblGrid>
        <w:gridCol w:w="704"/>
        <w:gridCol w:w="2316"/>
        <w:gridCol w:w="1510"/>
        <w:gridCol w:w="1510"/>
        <w:gridCol w:w="1511"/>
        <w:gridCol w:w="1511"/>
      </w:tblGrid>
      <w:tr w:rsidR="00F92BBF" w:rsidRPr="00F92BBF" w14:paraId="1111EA47" w14:textId="77777777" w:rsidTr="00F92BBF">
        <w:tc>
          <w:tcPr>
            <w:tcW w:w="704" w:type="dxa"/>
            <w:tcBorders>
              <w:top w:val="single" w:sz="4" w:space="0" w:color="auto"/>
              <w:left w:val="single" w:sz="4" w:space="0" w:color="auto"/>
              <w:bottom w:val="single" w:sz="4" w:space="0" w:color="auto"/>
              <w:right w:val="single" w:sz="4" w:space="0" w:color="auto"/>
            </w:tcBorders>
            <w:hideMark/>
          </w:tcPr>
          <w:p w14:paraId="5C2C9AED" w14:textId="77777777" w:rsidR="00F92BBF" w:rsidRPr="00F92BBF" w:rsidRDefault="00F92BBF" w:rsidP="00F92BBF">
            <w:pPr>
              <w:jc w:val="both"/>
              <w:rPr>
                <w:rFonts w:ascii="Calibri" w:hAnsi="Calibri"/>
                <w:b/>
                <w:bCs/>
                <w:sz w:val="22"/>
                <w:szCs w:val="22"/>
                <w:lang w:val="fr-BE"/>
              </w:rPr>
            </w:pPr>
            <w:r w:rsidRPr="00F92BBF">
              <w:rPr>
                <w:rFonts w:ascii="Calibri" w:hAnsi="Calibri"/>
                <w:b/>
                <w:bCs/>
                <w:sz w:val="22"/>
                <w:szCs w:val="22"/>
                <w:lang w:val="fr-BE"/>
              </w:rPr>
              <w:t>N°</w:t>
            </w:r>
          </w:p>
        </w:tc>
        <w:tc>
          <w:tcPr>
            <w:tcW w:w="2316" w:type="dxa"/>
            <w:tcBorders>
              <w:top w:val="single" w:sz="4" w:space="0" w:color="auto"/>
              <w:left w:val="single" w:sz="4" w:space="0" w:color="auto"/>
              <w:bottom w:val="single" w:sz="4" w:space="0" w:color="auto"/>
              <w:right w:val="single" w:sz="4" w:space="0" w:color="auto"/>
            </w:tcBorders>
            <w:hideMark/>
          </w:tcPr>
          <w:p w14:paraId="364057E1" w14:textId="77777777" w:rsidR="00F92BBF" w:rsidRPr="00F92BBF" w:rsidRDefault="00F92BBF" w:rsidP="00F92BBF">
            <w:pPr>
              <w:jc w:val="both"/>
              <w:rPr>
                <w:rFonts w:ascii="Calibri" w:hAnsi="Calibri"/>
                <w:b/>
                <w:bCs/>
                <w:sz w:val="22"/>
                <w:szCs w:val="22"/>
                <w:lang w:val="fr-BE"/>
              </w:rPr>
            </w:pPr>
            <w:r w:rsidRPr="00F92BBF">
              <w:rPr>
                <w:rFonts w:ascii="Calibri" w:hAnsi="Calibri"/>
                <w:b/>
                <w:bCs/>
                <w:sz w:val="22"/>
                <w:szCs w:val="22"/>
                <w:lang w:val="fr-BE"/>
              </w:rPr>
              <w:t>Désignation</w:t>
            </w:r>
          </w:p>
        </w:tc>
        <w:tc>
          <w:tcPr>
            <w:tcW w:w="1510" w:type="dxa"/>
            <w:tcBorders>
              <w:top w:val="single" w:sz="4" w:space="0" w:color="auto"/>
              <w:left w:val="single" w:sz="4" w:space="0" w:color="auto"/>
              <w:bottom w:val="single" w:sz="4" w:space="0" w:color="auto"/>
              <w:right w:val="single" w:sz="4" w:space="0" w:color="auto"/>
            </w:tcBorders>
            <w:hideMark/>
          </w:tcPr>
          <w:p w14:paraId="5D782E26" w14:textId="77777777" w:rsidR="00F92BBF" w:rsidRPr="00F92BBF" w:rsidRDefault="00F92BBF" w:rsidP="00F92BBF">
            <w:pPr>
              <w:jc w:val="both"/>
              <w:rPr>
                <w:rFonts w:ascii="Calibri" w:hAnsi="Calibri"/>
                <w:b/>
                <w:bCs/>
                <w:sz w:val="22"/>
                <w:szCs w:val="22"/>
                <w:lang w:val="fr-BE"/>
              </w:rPr>
            </w:pPr>
            <w:r w:rsidRPr="00F92BBF">
              <w:rPr>
                <w:rFonts w:ascii="Calibri" w:hAnsi="Calibri"/>
                <w:b/>
                <w:bCs/>
                <w:sz w:val="22"/>
                <w:szCs w:val="22"/>
                <w:lang w:val="fr-BE"/>
              </w:rPr>
              <w:t xml:space="preserve"> Quantité</w:t>
            </w:r>
          </w:p>
        </w:tc>
        <w:tc>
          <w:tcPr>
            <w:tcW w:w="1510" w:type="dxa"/>
            <w:tcBorders>
              <w:top w:val="single" w:sz="4" w:space="0" w:color="auto"/>
              <w:left w:val="single" w:sz="4" w:space="0" w:color="auto"/>
              <w:bottom w:val="single" w:sz="4" w:space="0" w:color="auto"/>
              <w:right w:val="single" w:sz="4" w:space="0" w:color="auto"/>
            </w:tcBorders>
            <w:hideMark/>
          </w:tcPr>
          <w:p w14:paraId="668F58B8" w14:textId="77777777" w:rsidR="00F92BBF" w:rsidRPr="00F92BBF" w:rsidRDefault="00F92BBF" w:rsidP="00F92BBF">
            <w:pPr>
              <w:jc w:val="both"/>
              <w:rPr>
                <w:rFonts w:ascii="Calibri" w:hAnsi="Calibri"/>
                <w:b/>
                <w:bCs/>
                <w:sz w:val="22"/>
                <w:szCs w:val="22"/>
                <w:lang w:val="fr-BE"/>
              </w:rPr>
            </w:pPr>
            <w:r w:rsidRPr="00F92BBF">
              <w:rPr>
                <w:rFonts w:ascii="Calibri" w:hAnsi="Calibri"/>
                <w:b/>
                <w:bCs/>
                <w:sz w:val="22"/>
                <w:szCs w:val="22"/>
                <w:lang w:val="fr-BE"/>
              </w:rPr>
              <w:t xml:space="preserve">La date de disponibilité </w:t>
            </w:r>
          </w:p>
        </w:tc>
        <w:tc>
          <w:tcPr>
            <w:tcW w:w="1511" w:type="dxa"/>
            <w:tcBorders>
              <w:top w:val="single" w:sz="4" w:space="0" w:color="auto"/>
              <w:left w:val="single" w:sz="4" w:space="0" w:color="auto"/>
              <w:bottom w:val="single" w:sz="4" w:space="0" w:color="auto"/>
              <w:right w:val="single" w:sz="4" w:space="0" w:color="auto"/>
            </w:tcBorders>
            <w:hideMark/>
          </w:tcPr>
          <w:p w14:paraId="244B80C8" w14:textId="77777777" w:rsidR="00F92BBF" w:rsidRPr="00F92BBF" w:rsidRDefault="00F92BBF" w:rsidP="00F92BBF">
            <w:pPr>
              <w:jc w:val="both"/>
              <w:rPr>
                <w:rFonts w:ascii="Calibri" w:hAnsi="Calibri"/>
                <w:b/>
                <w:bCs/>
                <w:sz w:val="22"/>
                <w:szCs w:val="22"/>
                <w:lang w:val="fr-BE"/>
              </w:rPr>
            </w:pPr>
            <w:r w:rsidRPr="00F92BBF">
              <w:rPr>
                <w:rFonts w:ascii="Calibri" w:hAnsi="Calibri"/>
                <w:b/>
                <w:bCs/>
                <w:sz w:val="22"/>
                <w:szCs w:val="22"/>
                <w:lang w:val="fr-BE"/>
              </w:rPr>
              <w:t xml:space="preserve">Description de l’état </w:t>
            </w:r>
          </w:p>
        </w:tc>
        <w:tc>
          <w:tcPr>
            <w:tcW w:w="1511" w:type="dxa"/>
            <w:tcBorders>
              <w:top w:val="single" w:sz="4" w:space="0" w:color="auto"/>
              <w:left w:val="single" w:sz="4" w:space="0" w:color="auto"/>
              <w:bottom w:val="single" w:sz="4" w:space="0" w:color="auto"/>
              <w:right w:val="single" w:sz="4" w:space="0" w:color="auto"/>
            </w:tcBorders>
            <w:hideMark/>
          </w:tcPr>
          <w:p w14:paraId="7F984EBF" w14:textId="77777777" w:rsidR="00F92BBF" w:rsidRPr="00F92BBF" w:rsidRDefault="00F92BBF" w:rsidP="00F92BBF">
            <w:pPr>
              <w:jc w:val="both"/>
              <w:rPr>
                <w:rFonts w:ascii="Calibri" w:hAnsi="Calibri"/>
                <w:b/>
                <w:bCs/>
                <w:sz w:val="22"/>
                <w:szCs w:val="22"/>
                <w:lang w:val="fr-BE"/>
              </w:rPr>
            </w:pPr>
            <w:r w:rsidRPr="00F92BBF">
              <w:rPr>
                <w:rFonts w:ascii="Calibri" w:hAnsi="Calibri"/>
                <w:b/>
                <w:bCs/>
                <w:sz w:val="22"/>
                <w:szCs w:val="22"/>
                <w:lang w:val="fr-BE"/>
              </w:rPr>
              <w:t>Propre ou location</w:t>
            </w:r>
          </w:p>
        </w:tc>
      </w:tr>
      <w:tr w:rsidR="00F92BBF" w:rsidRPr="00F92BBF" w14:paraId="0CB59B25" w14:textId="77777777" w:rsidTr="00F92BBF">
        <w:tc>
          <w:tcPr>
            <w:tcW w:w="704" w:type="dxa"/>
            <w:tcBorders>
              <w:top w:val="single" w:sz="4" w:space="0" w:color="auto"/>
              <w:left w:val="single" w:sz="4" w:space="0" w:color="auto"/>
              <w:bottom w:val="single" w:sz="4" w:space="0" w:color="auto"/>
              <w:right w:val="single" w:sz="4" w:space="0" w:color="auto"/>
            </w:tcBorders>
          </w:tcPr>
          <w:p w14:paraId="7755670D" w14:textId="77777777" w:rsidR="00F92BBF" w:rsidRPr="00F92BBF" w:rsidRDefault="00F92BBF" w:rsidP="00F92BBF">
            <w:pPr>
              <w:jc w:val="both"/>
              <w:rPr>
                <w:rFonts w:ascii="Calibri" w:hAnsi="Calibri"/>
                <w:sz w:val="22"/>
                <w:szCs w:val="22"/>
                <w:lang w:val="fr-BE"/>
              </w:rPr>
            </w:pPr>
          </w:p>
        </w:tc>
        <w:tc>
          <w:tcPr>
            <w:tcW w:w="2316" w:type="dxa"/>
            <w:tcBorders>
              <w:top w:val="single" w:sz="4" w:space="0" w:color="auto"/>
              <w:left w:val="single" w:sz="4" w:space="0" w:color="auto"/>
              <w:bottom w:val="single" w:sz="4" w:space="0" w:color="auto"/>
              <w:right w:val="single" w:sz="4" w:space="0" w:color="auto"/>
            </w:tcBorders>
          </w:tcPr>
          <w:p w14:paraId="225F65F2" w14:textId="77777777" w:rsidR="00F92BBF" w:rsidRPr="00F92BBF" w:rsidRDefault="00F92BBF" w:rsidP="00F92BBF">
            <w:pPr>
              <w:jc w:val="both"/>
              <w:rPr>
                <w:rFonts w:ascii="Calibri" w:hAnsi="Calibri"/>
                <w:sz w:val="22"/>
                <w:szCs w:val="22"/>
                <w:lang w:val="fr-BE"/>
              </w:rPr>
            </w:pPr>
          </w:p>
        </w:tc>
        <w:tc>
          <w:tcPr>
            <w:tcW w:w="1510" w:type="dxa"/>
            <w:tcBorders>
              <w:top w:val="single" w:sz="4" w:space="0" w:color="auto"/>
              <w:left w:val="single" w:sz="4" w:space="0" w:color="auto"/>
              <w:bottom w:val="single" w:sz="4" w:space="0" w:color="auto"/>
              <w:right w:val="single" w:sz="4" w:space="0" w:color="auto"/>
            </w:tcBorders>
          </w:tcPr>
          <w:p w14:paraId="40D6B115" w14:textId="77777777" w:rsidR="00F92BBF" w:rsidRPr="00F92BBF" w:rsidRDefault="00F92BBF" w:rsidP="00F92BBF">
            <w:pPr>
              <w:jc w:val="both"/>
              <w:rPr>
                <w:rFonts w:ascii="Calibri" w:hAnsi="Calibri"/>
                <w:sz w:val="22"/>
                <w:szCs w:val="22"/>
                <w:lang w:val="fr-BE"/>
              </w:rPr>
            </w:pPr>
          </w:p>
        </w:tc>
        <w:tc>
          <w:tcPr>
            <w:tcW w:w="1510" w:type="dxa"/>
            <w:tcBorders>
              <w:top w:val="single" w:sz="4" w:space="0" w:color="auto"/>
              <w:left w:val="single" w:sz="4" w:space="0" w:color="auto"/>
              <w:bottom w:val="single" w:sz="4" w:space="0" w:color="auto"/>
              <w:right w:val="single" w:sz="4" w:space="0" w:color="auto"/>
            </w:tcBorders>
          </w:tcPr>
          <w:p w14:paraId="07544700" w14:textId="77777777" w:rsidR="00F92BBF" w:rsidRPr="00F92BBF" w:rsidRDefault="00F92BBF" w:rsidP="00F92BBF">
            <w:pPr>
              <w:jc w:val="both"/>
              <w:rPr>
                <w:rFonts w:ascii="Calibri" w:hAnsi="Calibri"/>
                <w:sz w:val="22"/>
                <w:szCs w:val="22"/>
                <w:lang w:val="fr-BE"/>
              </w:rPr>
            </w:pPr>
          </w:p>
        </w:tc>
        <w:tc>
          <w:tcPr>
            <w:tcW w:w="1511" w:type="dxa"/>
            <w:tcBorders>
              <w:top w:val="single" w:sz="4" w:space="0" w:color="auto"/>
              <w:left w:val="single" w:sz="4" w:space="0" w:color="auto"/>
              <w:bottom w:val="single" w:sz="4" w:space="0" w:color="auto"/>
              <w:right w:val="single" w:sz="4" w:space="0" w:color="auto"/>
            </w:tcBorders>
          </w:tcPr>
          <w:p w14:paraId="473492B5" w14:textId="77777777" w:rsidR="00F92BBF" w:rsidRPr="00F92BBF" w:rsidRDefault="00F92BBF" w:rsidP="00F92BBF">
            <w:pPr>
              <w:jc w:val="both"/>
              <w:rPr>
                <w:rFonts w:ascii="Calibri" w:hAnsi="Calibri"/>
                <w:sz w:val="22"/>
                <w:szCs w:val="22"/>
                <w:lang w:val="fr-BE"/>
              </w:rPr>
            </w:pPr>
          </w:p>
        </w:tc>
        <w:tc>
          <w:tcPr>
            <w:tcW w:w="1511" w:type="dxa"/>
            <w:tcBorders>
              <w:top w:val="single" w:sz="4" w:space="0" w:color="auto"/>
              <w:left w:val="single" w:sz="4" w:space="0" w:color="auto"/>
              <w:bottom w:val="single" w:sz="4" w:space="0" w:color="auto"/>
              <w:right w:val="single" w:sz="4" w:space="0" w:color="auto"/>
            </w:tcBorders>
          </w:tcPr>
          <w:p w14:paraId="46ECFD13" w14:textId="77777777" w:rsidR="00F92BBF" w:rsidRPr="00F92BBF" w:rsidRDefault="00F92BBF" w:rsidP="00F92BBF">
            <w:pPr>
              <w:jc w:val="both"/>
              <w:rPr>
                <w:rFonts w:ascii="Calibri" w:hAnsi="Calibri"/>
                <w:sz w:val="22"/>
                <w:szCs w:val="22"/>
                <w:lang w:val="fr-BE"/>
              </w:rPr>
            </w:pPr>
          </w:p>
        </w:tc>
      </w:tr>
      <w:tr w:rsidR="00F92BBF" w:rsidRPr="00F92BBF" w14:paraId="64682E9B" w14:textId="77777777" w:rsidTr="00F92BBF">
        <w:tc>
          <w:tcPr>
            <w:tcW w:w="704" w:type="dxa"/>
            <w:tcBorders>
              <w:top w:val="single" w:sz="4" w:space="0" w:color="auto"/>
              <w:left w:val="single" w:sz="4" w:space="0" w:color="auto"/>
              <w:bottom w:val="single" w:sz="4" w:space="0" w:color="auto"/>
              <w:right w:val="single" w:sz="4" w:space="0" w:color="auto"/>
            </w:tcBorders>
          </w:tcPr>
          <w:p w14:paraId="2E0D9ABB" w14:textId="77777777" w:rsidR="00F92BBF" w:rsidRPr="00F92BBF" w:rsidRDefault="00F92BBF" w:rsidP="00F92BBF">
            <w:pPr>
              <w:jc w:val="both"/>
              <w:rPr>
                <w:rFonts w:ascii="Calibri" w:hAnsi="Calibri"/>
                <w:sz w:val="22"/>
                <w:szCs w:val="22"/>
                <w:lang w:val="fr-BE"/>
              </w:rPr>
            </w:pPr>
          </w:p>
        </w:tc>
        <w:tc>
          <w:tcPr>
            <w:tcW w:w="2316" w:type="dxa"/>
            <w:tcBorders>
              <w:top w:val="single" w:sz="4" w:space="0" w:color="auto"/>
              <w:left w:val="single" w:sz="4" w:space="0" w:color="auto"/>
              <w:bottom w:val="single" w:sz="4" w:space="0" w:color="auto"/>
              <w:right w:val="single" w:sz="4" w:space="0" w:color="auto"/>
            </w:tcBorders>
          </w:tcPr>
          <w:p w14:paraId="5AF5CBED" w14:textId="77777777" w:rsidR="00F92BBF" w:rsidRPr="00F92BBF" w:rsidRDefault="00F92BBF" w:rsidP="00F92BBF">
            <w:pPr>
              <w:jc w:val="both"/>
              <w:rPr>
                <w:rFonts w:ascii="Calibri" w:hAnsi="Calibri"/>
                <w:sz w:val="22"/>
                <w:szCs w:val="22"/>
                <w:lang w:val="fr-BE"/>
              </w:rPr>
            </w:pPr>
          </w:p>
        </w:tc>
        <w:tc>
          <w:tcPr>
            <w:tcW w:w="1510" w:type="dxa"/>
            <w:tcBorders>
              <w:top w:val="single" w:sz="4" w:space="0" w:color="auto"/>
              <w:left w:val="single" w:sz="4" w:space="0" w:color="auto"/>
              <w:bottom w:val="single" w:sz="4" w:space="0" w:color="auto"/>
              <w:right w:val="single" w:sz="4" w:space="0" w:color="auto"/>
            </w:tcBorders>
          </w:tcPr>
          <w:p w14:paraId="229D34B1" w14:textId="77777777" w:rsidR="00F92BBF" w:rsidRPr="00F92BBF" w:rsidRDefault="00F92BBF" w:rsidP="00F92BBF">
            <w:pPr>
              <w:jc w:val="both"/>
              <w:rPr>
                <w:rFonts w:ascii="Calibri" w:hAnsi="Calibri"/>
                <w:sz w:val="22"/>
                <w:szCs w:val="22"/>
                <w:lang w:val="fr-BE"/>
              </w:rPr>
            </w:pPr>
          </w:p>
        </w:tc>
        <w:tc>
          <w:tcPr>
            <w:tcW w:w="1510" w:type="dxa"/>
            <w:tcBorders>
              <w:top w:val="single" w:sz="4" w:space="0" w:color="auto"/>
              <w:left w:val="single" w:sz="4" w:space="0" w:color="auto"/>
              <w:bottom w:val="single" w:sz="4" w:space="0" w:color="auto"/>
              <w:right w:val="single" w:sz="4" w:space="0" w:color="auto"/>
            </w:tcBorders>
          </w:tcPr>
          <w:p w14:paraId="03FB2BDE" w14:textId="77777777" w:rsidR="00F92BBF" w:rsidRPr="00F92BBF" w:rsidRDefault="00F92BBF" w:rsidP="00F92BBF">
            <w:pPr>
              <w:jc w:val="both"/>
              <w:rPr>
                <w:rFonts w:ascii="Calibri" w:hAnsi="Calibri"/>
                <w:sz w:val="22"/>
                <w:szCs w:val="22"/>
                <w:lang w:val="fr-BE"/>
              </w:rPr>
            </w:pPr>
          </w:p>
        </w:tc>
        <w:tc>
          <w:tcPr>
            <w:tcW w:w="1511" w:type="dxa"/>
            <w:tcBorders>
              <w:top w:val="single" w:sz="4" w:space="0" w:color="auto"/>
              <w:left w:val="single" w:sz="4" w:space="0" w:color="auto"/>
              <w:bottom w:val="single" w:sz="4" w:space="0" w:color="auto"/>
              <w:right w:val="single" w:sz="4" w:space="0" w:color="auto"/>
            </w:tcBorders>
          </w:tcPr>
          <w:p w14:paraId="55CE94A7" w14:textId="77777777" w:rsidR="00F92BBF" w:rsidRPr="00F92BBF" w:rsidRDefault="00F92BBF" w:rsidP="00F92BBF">
            <w:pPr>
              <w:jc w:val="both"/>
              <w:rPr>
                <w:rFonts w:ascii="Calibri" w:hAnsi="Calibri"/>
                <w:sz w:val="22"/>
                <w:szCs w:val="22"/>
                <w:lang w:val="fr-BE"/>
              </w:rPr>
            </w:pPr>
          </w:p>
        </w:tc>
        <w:tc>
          <w:tcPr>
            <w:tcW w:w="1511" w:type="dxa"/>
            <w:tcBorders>
              <w:top w:val="single" w:sz="4" w:space="0" w:color="auto"/>
              <w:left w:val="single" w:sz="4" w:space="0" w:color="auto"/>
              <w:bottom w:val="single" w:sz="4" w:space="0" w:color="auto"/>
              <w:right w:val="single" w:sz="4" w:space="0" w:color="auto"/>
            </w:tcBorders>
          </w:tcPr>
          <w:p w14:paraId="71299C90" w14:textId="77777777" w:rsidR="00F92BBF" w:rsidRPr="00F92BBF" w:rsidRDefault="00F92BBF" w:rsidP="00F92BBF">
            <w:pPr>
              <w:jc w:val="both"/>
              <w:rPr>
                <w:rFonts w:ascii="Calibri" w:hAnsi="Calibri"/>
                <w:sz w:val="22"/>
                <w:szCs w:val="22"/>
                <w:lang w:val="fr-BE"/>
              </w:rPr>
            </w:pPr>
          </w:p>
        </w:tc>
      </w:tr>
    </w:tbl>
    <w:p w14:paraId="0BD0D88A" w14:textId="77777777" w:rsidR="00F92BBF" w:rsidRPr="00F92BBF" w:rsidRDefault="00F92BBF" w:rsidP="00F92BBF">
      <w:pPr>
        <w:jc w:val="both"/>
        <w:rPr>
          <w:rFonts w:ascii="Calibri" w:hAnsi="Calibri"/>
          <w:sz w:val="22"/>
          <w:szCs w:val="22"/>
        </w:rPr>
      </w:pPr>
    </w:p>
    <w:p w14:paraId="660FCCA5" w14:textId="77777777" w:rsidR="00F92BBF" w:rsidRPr="00F92BBF" w:rsidRDefault="00F92BBF" w:rsidP="00F92BBF">
      <w:pPr>
        <w:jc w:val="both"/>
        <w:rPr>
          <w:rFonts w:ascii="Calibri" w:hAnsi="Calibri"/>
          <w:bCs/>
          <w:sz w:val="22"/>
          <w:szCs w:val="22"/>
        </w:rPr>
      </w:pPr>
      <w:r w:rsidRPr="00F92BBF">
        <w:rPr>
          <w:rFonts w:ascii="Calibri" w:hAnsi="Calibri"/>
          <w:bCs/>
          <w:sz w:val="22"/>
          <w:szCs w:val="22"/>
          <w:u w:val="single"/>
        </w:rPr>
        <w:t>NB </w:t>
      </w:r>
      <w:r w:rsidRPr="00F92BBF">
        <w:rPr>
          <w:rFonts w:ascii="Calibri" w:hAnsi="Calibri"/>
          <w:bCs/>
          <w:sz w:val="22"/>
          <w:szCs w:val="22"/>
        </w:rPr>
        <w:t xml:space="preserve">: La liste de matériels et d’engins de chantier devra être accompagnée de documents administratifs notamment la carte grise, les accords de location d’engins pour cet appel d’offres. Ces documents devront être rédigés dans la langue française. La notation sera en fonction de la pertinence, de la capacité de matériels et d’engins à mobiliser pour la construction des ateliers de maintenance mécanique. </w:t>
      </w:r>
    </w:p>
    <w:p w14:paraId="424E7952" w14:textId="39E1120C" w:rsidR="006A03FA" w:rsidRDefault="00F92BBF" w:rsidP="00F92BBF">
      <w:pPr>
        <w:jc w:val="both"/>
        <w:rPr>
          <w:rFonts w:ascii="Calibri" w:hAnsi="Calibri"/>
          <w:bCs/>
          <w:sz w:val="22"/>
          <w:szCs w:val="22"/>
        </w:rPr>
      </w:pPr>
      <w:r w:rsidRPr="00F92BBF">
        <w:rPr>
          <w:rFonts w:ascii="Calibri" w:hAnsi="Calibri"/>
          <w:bCs/>
          <w:sz w:val="22"/>
          <w:szCs w:val="22"/>
        </w:rPr>
        <w:t>L’absence des documents administratifs sera notée zéro dans l’évaluation</w:t>
      </w:r>
      <w:r w:rsidR="00E435DC">
        <w:rPr>
          <w:rFonts w:ascii="Calibri" w:hAnsi="Calibri"/>
          <w:bCs/>
          <w:sz w:val="22"/>
          <w:szCs w:val="22"/>
        </w:rPr>
        <w:t xml:space="preserve">. </w:t>
      </w:r>
    </w:p>
    <w:p w14:paraId="5AD013C5" w14:textId="77777777" w:rsidR="00E66E2A" w:rsidRDefault="00E66E2A" w:rsidP="00F92BBF">
      <w:pPr>
        <w:jc w:val="both"/>
        <w:rPr>
          <w:rFonts w:ascii="Calibri" w:hAnsi="Calibri"/>
          <w:bCs/>
          <w:sz w:val="22"/>
          <w:szCs w:val="22"/>
        </w:rPr>
      </w:pPr>
    </w:p>
    <w:p w14:paraId="69F22AA6" w14:textId="1ADC7142" w:rsidR="00E66E2A" w:rsidRDefault="00E66E2A" w:rsidP="00F92BBF">
      <w:pPr>
        <w:jc w:val="both"/>
        <w:rPr>
          <w:rFonts w:ascii="Calibri" w:hAnsi="Calibri"/>
          <w:bCs/>
          <w:sz w:val="22"/>
          <w:szCs w:val="22"/>
        </w:rPr>
      </w:pPr>
      <w:r w:rsidRPr="00E66E2A">
        <w:rPr>
          <w:rFonts w:ascii="Calibri" w:hAnsi="Calibri"/>
          <w:b/>
          <w:sz w:val="22"/>
          <w:szCs w:val="22"/>
        </w:rPr>
        <w:t xml:space="preserve">4. </w:t>
      </w:r>
      <w:bookmarkStart w:id="5" w:name="_Hlk213237976"/>
      <w:r w:rsidRPr="00E66E2A">
        <w:rPr>
          <w:rFonts w:ascii="Calibri" w:hAnsi="Calibri"/>
          <w:b/>
          <w:sz w:val="22"/>
          <w:szCs w:val="22"/>
        </w:rPr>
        <w:t>Adéquation de la politique d’assurance qualité, hygiène, sécurité et environnement</w:t>
      </w:r>
      <w:bookmarkEnd w:id="5"/>
      <w:r w:rsidR="00F90453">
        <w:rPr>
          <w:rFonts w:ascii="Calibri" w:hAnsi="Calibri"/>
          <w:b/>
          <w:sz w:val="22"/>
          <w:szCs w:val="22"/>
        </w:rPr>
        <w:t> :</w:t>
      </w:r>
    </w:p>
    <w:p w14:paraId="638FDAAF" w14:textId="77777777" w:rsidR="00E66E2A" w:rsidRDefault="00E66E2A" w:rsidP="00F92BBF">
      <w:pPr>
        <w:jc w:val="both"/>
        <w:rPr>
          <w:rFonts w:ascii="Calibri" w:hAnsi="Calibri"/>
          <w:bCs/>
          <w:sz w:val="22"/>
          <w:szCs w:val="22"/>
        </w:rPr>
      </w:pPr>
      <w:r w:rsidRPr="00E66E2A">
        <w:rPr>
          <w:rFonts w:ascii="Calibri" w:hAnsi="Calibri"/>
          <w:bCs/>
          <w:sz w:val="22"/>
          <w:szCs w:val="22"/>
        </w:rPr>
        <w:t xml:space="preserve"> </w:t>
      </w:r>
    </w:p>
    <w:p w14:paraId="5E321353" w14:textId="02D00FF1" w:rsidR="00F90453" w:rsidRDefault="004B3D0B" w:rsidP="00F92BBF">
      <w:pPr>
        <w:jc w:val="both"/>
        <w:rPr>
          <w:rFonts w:ascii="Calibri" w:hAnsi="Calibri"/>
          <w:bCs/>
          <w:sz w:val="22"/>
          <w:szCs w:val="22"/>
        </w:rPr>
      </w:pPr>
      <w:r w:rsidRPr="004B3D0B">
        <w:rPr>
          <w:rFonts w:ascii="Calibri" w:hAnsi="Calibri"/>
          <w:bCs/>
          <w:sz w:val="22"/>
          <w:szCs w:val="22"/>
        </w:rPr>
        <w:t>Le candidat doit détailler comment sa politique d'assurance qualité, d'hygiène, de sécurité et d'environnement est parfaitement adaptée aux exigences spécifiques du marché public de travaux. Cela implique de présenter des mesures concrètes, des procédures détaillées et des exemples spécifiques démontrant la capacité de l'entreprise à garantir la qualité, la sécurité, la protection de l'environnement et le respect des normes d'hygiène tout au long de l'exécution des travaux.</w:t>
      </w:r>
    </w:p>
    <w:p w14:paraId="3F9426F0" w14:textId="77777777" w:rsidR="004B3D0B" w:rsidRDefault="004B3D0B" w:rsidP="00F92BBF">
      <w:pPr>
        <w:jc w:val="both"/>
        <w:rPr>
          <w:rFonts w:ascii="Calibri" w:hAnsi="Calibri"/>
          <w:bCs/>
          <w:sz w:val="22"/>
          <w:szCs w:val="22"/>
        </w:rPr>
      </w:pPr>
    </w:p>
    <w:p w14:paraId="50287F95" w14:textId="1405DF6C" w:rsidR="00F90453" w:rsidRDefault="00F90453" w:rsidP="00F92BBF">
      <w:pPr>
        <w:jc w:val="both"/>
        <w:rPr>
          <w:rFonts w:ascii="Calibri" w:hAnsi="Calibri" w:cs="Calibri"/>
          <w:b/>
          <w:sz w:val="22"/>
          <w:szCs w:val="22"/>
        </w:rPr>
      </w:pPr>
      <w:r>
        <w:rPr>
          <w:rFonts w:ascii="Calibri" w:hAnsi="Calibri" w:cs="Calibri"/>
          <w:b/>
          <w:sz w:val="22"/>
          <w:szCs w:val="22"/>
        </w:rPr>
        <w:t xml:space="preserve">5. </w:t>
      </w:r>
      <w:bookmarkStart w:id="6" w:name="_Hlk213238012"/>
      <w:r w:rsidR="00904169" w:rsidRPr="00904169">
        <w:rPr>
          <w:rFonts w:ascii="Calibri" w:hAnsi="Calibri" w:cs="Calibri"/>
          <w:b/>
          <w:bCs/>
          <w:sz w:val="22"/>
          <w:szCs w:val="22"/>
        </w:rPr>
        <w:t xml:space="preserve">Description détaillée </w:t>
      </w:r>
      <w:r>
        <w:rPr>
          <w:rFonts w:ascii="Calibri" w:hAnsi="Calibri" w:cs="Calibri"/>
          <w:b/>
          <w:sz w:val="22"/>
          <w:szCs w:val="22"/>
        </w:rPr>
        <w:t xml:space="preserve">de la chaîne d’approvisionnement </w:t>
      </w:r>
      <w:r w:rsidR="00904169" w:rsidRPr="00904169">
        <w:rPr>
          <w:rFonts w:ascii="Calibri" w:hAnsi="Calibri" w:cs="Calibri"/>
          <w:b/>
          <w:bCs/>
          <w:sz w:val="22"/>
          <w:szCs w:val="22"/>
        </w:rPr>
        <w:t>des matériaux et des matériels, (de la source jusqu’au chantier)</w:t>
      </w:r>
      <w:r w:rsidR="00E978E0">
        <w:rPr>
          <w:rFonts w:ascii="Calibri" w:hAnsi="Calibri" w:cs="Calibri"/>
          <w:b/>
          <w:bCs/>
          <w:sz w:val="22"/>
          <w:szCs w:val="22"/>
        </w:rPr>
        <w:t xml:space="preserve"> </w:t>
      </w:r>
      <w:bookmarkEnd w:id="6"/>
      <w:r>
        <w:rPr>
          <w:rFonts w:ascii="Calibri" w:hAnsi="Calibri" w:cs="Calibri"/>
          <w:b/>
          <w:sz w:val="22"/>
          <w:szCs w:val="22"/>
        </w:rPr>
        <w:t>:</w:t>
      </w:r>
    </w:p>
    <w:p w14:paraId="210D0626" w14:textId="77777777" w:rsidR="00F90453" w:rsidRDefault="00F90453" w:rsidP="00F92BBF">
      <w:pPr>
        <w:jc w:val="both"/>
        <w:rPr>
          <w:rFonts w:ascii="Calibri" w:hAnsi="Calibri" w:cs="Calibri"/>
          <w:b/>
          <w:sz w:val="22"/>
          <w:szCs w:val="22"/>
        </w:rPr>
      </w:pPr>
    </w:p>
    <w:p w14:paraId="5DD2084B" w14:textId="1F04044D" w:rsidR="00F92BBF" w:rsidRPr="004839D7" w:rsidRDefault="004B3D0B">
      <w:pPr>
        <w:jc w:val="both"/>
        <w:rPr>
          <w:rFonts w:ascii="Calibri" w:hAnsi="Calibri" w:cs="Calibri"/>
          <w:bCs/>
          <w:sz w:val="22"/>
          <w:szCs w:val="22"/>
        </w:rPr>
      </w:pPr>
      <w:r w:rsidRPr="004B3D0B">
        <w:rPr>
          <w:rFonts w:ascii="Calibri" w:hAnsi="Calibri" w:cs="Calibri"/>
          <w:bCs/>
          <w:sz w:val="22"/>
          <w:szCs w:val="22"/>
        </w:rPr>
        <w:t xml:space="preserve">Le candidat doit fournir une description de sa chaîne d'approvisionnement dans le cadre du marché public de travaux. Cela inclut une analyse des différentes étapes de la chaîne, depuis la sélection des fournisseurs jusqu'à la gestion des flux de matériaux sur le chantier. </w:t>
      </w:r>
    </w:p>
    <w:sectPr w:rsidR="00F92BBF" w:rsidRPr="004839D7">
      <w:headerReference w:type="default" r:id="rId8"/>
      <w:footerReference w:type="even" r:id="rId9"/>
      <w:footerReference w:type="default" r:id="rId10"/>
      <w:headerReference w:type="first" r:id="rId11"/>
      <w:footerReference w:type="first" r:id="rId12"/>
      <w:pgSz w:w="11906" w:h="16838"/>
      <w:pgMar w:top="1417" w:right="1417" w:bottom="1417" w:left="1417" w:header="431" w:footer="658" w:gutter="0"/>
      <w:cols w:space="720"/>
      <w:formProt w:val="0"/>
      <w:titlePg/>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5DC39" w14:textId="77777777" w:rsidR="00C46CE8" w:rsidRDefault="00C46CE8">
      <w:pPr>
        <w:spacing w:line="240" w:lineRule="auto"/>
      </w:pPr>
      <w:r>
        <w:separator/>
      </w:r>
    </w:p>
  </w:endnote>
  <w:endnote w:type="continuationSeparator" w:id="0">
    <w:p w14:paraId="7CBCF11B" w14:textId="77777777" w:rsidR="00C46CE8" w:rsidRDefault="00C46C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E7971" w14:textId="77777777" w:rsidR="006A03FA" w:rsidRDefault="006A03FA">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E7972" w14:textId="77777777" w:rsidR="006A03FA" w:rsidRDefault="006A03FA">
    <w:pPr>
      <w:pStyle w:val="Pieddepage"/>
      <w:pBdr>
        <w:bottom w:val="single" w:sz="4" w:space="1" w:color="000000"/>
      </w:pBdr>
      <w:rPr>
        <w:rFonts w:asciiTheme="minorHAnsi" w:hAnsiTheme="minorHAnsi"/>
        <w:sz w:val="22"/>
        <w:szCs w:val="22"/>
      </w:rPr>
    </w:pPr>
  </w:p>
  <w:p w14:paraId="424E7973" w14:textId="77777777" w:rsidR="006A03FA" w:rsidRDefault="00F0591D">
    <w:pPr>
      <w:pStyle w:val="Pieddepage"/>
      <w:rPr>
        <w:rFonts w:asciiTheme="minorHAnsi" w:hAnsiTheme="minorHAnsi"/>
        <w:sz w:val="22"/>
        <w:szCs w:val="22"/>
      </w:rPr>
    </w:pPr>
    <w:r>
      <w:rPr>
        <w:rFonts w:asciiTheme="minorHAnsi" w:hAnsiTheme="minorHAnsi"/>
        <w:sz w:val="22"/>
        <w:szCs w:val="22"/>
      </w:rPr>
      <w:t>Annexe</w:t>
    </w:r>
    <w:r>
      <w:t xml:space="preserve"> – Règlement de consultation</w:t>
    </w:r>
  </w:p>
  <w:p w14:paraId="424E7974" w14:textId="77777777" w:rsidR="006A03FA" w:rsidRDefault="006A03FA">
    <w:pPr>
      <w:pStyle w:val="Pieddepage"/>
      <w:tabs>
        <w:tab w:val="left" w:pos="535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2633856"/>
      <w:docPartObj>
        <w:docPartGallery w:val="Page Numbers (Top of Page)"/>
        <w:docPartUnique/>
      </w:docPartObj>
    </w:sdtPr>
    <w:sdtContent>
      <w:p w14:paraId="424E7976" w14:textId="77777777" w:rsidR="006A03FA" w:rsidRDefault="00F0591D">
        <w:pPr>
          <w:tabs>
            <w:tab w:val="right" w:pos="9468"/>
          </w:tabs>
          <w:spacing w:line="240" w:lineRule="auto"/>
          <w:rPr>
            <w:rFonts w:ascii="Calibri" w:hAnsi="Calibri"/>
            <w:sz w:val="22"/>
            <w:szCs w:val="22"/>
            <w:u w:val="single"/>
          </w:rPr>
        </w:pPr>
        <w:r>
          <w:rPr>
            <w:rFonts w:ascii="Calibri" w:hAnsi="Calibri"/>
            <w:sz w:val="22"/>
            <w:szCs w:val="22"/>
            <w:u w:val="single"/>
          </w:rPr>
          <w:tab/>
        </w:r>
      </w:p>
      <w:p w14:paraId="424E7977" w14:textId="77777777" w:rsidR="006A03FA" w:rsidRDefault="00F0591D">
        <w:pPr>
          <w:tabs>
            <w:tab w:val="right" w:pos="9468"/>
          </w:tabs>
          <w:spacing w:line="240" w:lineRule="auto"/>
          <w:rPr>
            <w:rFonts w:ascii="Calibri" w:hAnsi="Calibri"/>
            <w:sz w:val="22"/>
            <w:szCs w:val="22"/>
          </w:rPr>
        </w:pPr>
        <w:r>
          <w:rPr>
            <w:rFonts w:ascii="Calibri" w:hAnsi="Calibri"/>
            <w:sz w:val="22"/>
            <w:szCs w:val="22"/>
          </w:rPr>
          <w:t>Annexe– Règlement de consultation</w:t>
        </w:r>
      </w:p>
    </w:sdtContent>
  </w:sdt>
  <w:p w14:paraId="424E7978" w14:textId="77777777" w:rsidR="006A03FA" w:rsidRDefault="006A03FA">
    <w:pPr>
      <w:tabs>
        <w:tab w:val="center" w:pos="4536"/>
        <w:tab w:val="right" w:pos="9072"/>
      </w:tabs>
      <w:spacing w:line="240" w:lineRule="exact"/>
      <w:rPr>
        <w:sz w:val="22"/>
        <w:szCs w:val="22"/>
      </w:rPr>
    </w:pPr>
  </w:p>
  <w:p w14:paraId="424E7979" w14:textId="2A8271E8" w:rsidR="006A03FA" w:rsidRDefault="00F0591D">
    <w:pPr>
      <w:tabs>
        <w:tab w:val="right" w:pos="9746"/>
      </w:tabs>
      <w:spacing w:line="240" w:lineRule="auto"/>
      <w:rPr>
        <w:rFonts w:ascii="Calibri" w:hAnsi="Calibri"/>
        <w:sz w:val="22"/>
        <w:szCs w:val="22"/>
      </w:rPr>
    </w:pPr>
    <w:r>
      <w:rPr>
        <w:rFonts w:ascii="Calibri" w:hAnsi="Calibri"/>
        <w:sz w:val="16"/>
        <w:szCs w:val="16"/>
      </w:rPr>
      <w:t xml:space="preserve">Expertise France - </w:t>
    </w:r>
    <w:r w:rsidR="00CB7BAD">
      <w:rPr>
        <w:rFonts w:ascii="Calibri" w:hAnsi="Calibri"/>
        <w:sz w:val="16"/>
        <w:szCs w:val="16"/>
      </w:rPr>
      <w:br/>
      <w:t>SIRET : 808 734 792 00027 – 40 boulevard de Port-Royal</w:t>
    </w:r>
    <w:r>
      <w:rPr>
        <w:rFonts w:ascii="Calibri" w:hAnsi="Calibri"/>
        <w:sz w:val="16"/>
        <w:szCs w:val="16"/>
      </w:rPr>
      <w:t>, 7500</w:t>
    </w:r>
    <w:r w:rsidR="00CB7BAD">
      <w:rPr>
        <w:rFonts w:ascii="Calibri" w:hAnsi="Calibri"/>
        <w:sz w:val="16"/>
        <w:szCs w:val="16"/>
      </w:rPr>
      <w:t>5</w:t>
    </w:r>
    <w:r>
      <w:rPr>
        <w:rFonts w:ascii="Calibri" w:hAnsi="Calibri"/>
        <w:sz w:val="16"/>
        <w:szCs w:val="16"/>
      </w:rPr>
      <w:t xml:space="preserve"> PARIS – France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0D7DA" w14:textId="77777777" w:rsidR="00C46CE8" w:rsidRDefault="00C46CE8">
      <w:pPr>
        <w:spacing w:line="240" w:lineRule="auto"/>
      </w:pPr>
      <w:r>
        <w:separator/>
      </w:r>
    </w:p>
  </w:footnote>
  <w:footnote w:type="continuationSeparator" w:id="0">
    <w:p w14:paraId="12C1CF9A" w14:textId="77777777" w:rsidR="00C46CE8" w:rsidRDefault="00C46C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E7970" w14:textId="77777777" w:rsidR="006A03FA" w:rsidRDefault="00F0591D">
    <w:pPr>
      <w:tabs>
        <w:tab w:val="right" w:pos="9781"/>
      </w:tabs>
      <w:jc w:val="both"/>
      <w:rPr>
        <w:rFonts w:ascii="Calibri" w:hAnsi="Calibri" w:cs="Arial"/>
        <w:b/>
        <w:smallCaps/>
        <w:u w:val="single"/>
        <w:lang w:eastAsia="zh-CN"/>
      </w:rPr>
    </w:pPr>
    <w:r>
      <w:rPr>
        <w:rFonts w:ascii="Calibri" w:hAnsi="Calibri" w:cs="Arial"/>
        <w:b/>
        <w:smallCaps/>
        <w:u w:val="single"/>
        <w:lang w:eastAsia="zh-CN"/>
      </w:rPr>
      <w:t>Trame – mémoire technique</w:t>
    </w:r>
    <w:r>
      <w:rPr>
        <w:rFonts w:ascii="Calibri" w:hAnsi="Calibri" w:cs="Arial"/>
        <w:b/>
        <w:smallCaps/>
        <w:u w:val="single"/>
        <w:lang w:eastAsia="zh-C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E7975" w14:textId="31FB0F63" w:rsidR="006A03FA" w:rsidRDefault="000E5ED6">
    <w:pPr>
      <w:pStyle w:val="En-tte"/>
    </w:pPr>
    <w:r w:rsidRPr="001C1FC5">
      <w:rPr>
        <w:rFonts w:cs="Arial"/>
        <w:noProof/>
        <w:sz w:val="16"/>
        <w:szCs w:val="16"/>
        <w:lang w:val="fr-CI" w:eastAsia="fr-CI"/>
      </w:rPr>
      <w:drawing>
        <wp:anchor distT="0" distB="0" distL="114300" distR="114300" simplePos="0" relativeHeight="251659264" behindDoc="0" locked="0" layoutInCell="1" allowOverlap="1" wp14:anchorId="078A147F" wp14:editId="27D4C3F6">
          <wp:simplePos x="0" y="0"/>
          <wp:positionH relativeFrom="margin">
            <wp:posOffset>-200025</wp:posOffset>
          </wp:positionH>
          <wp:positionV relativeFrom="paragraph">
            <wp:posOffset>-85725</wp:posOffset>
          </wp:positionV>
          <wp:extent cx="1379220" cy="704850"/>
          <wp:effectExtent l="0" t="0" r="0" b="0"/>
          <wp:wrapSquare wrapText="bothSides"/>
          <wp:docPr id="3" name="Imag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79220" cy="7048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1535C"/>
    <w:multiLevelType w:val="multilevel"/>
    <w:tmpl w:val="8DD4A506"/>
    <w:lvl w:ilvl="0">
      <w:start w:val="1"/>
      <w:numFmt w:val="bullet"/>
      <w:pStyle w:val="w"/>
      <w:lvlText w:val=""/>
      <w:lvlJc w:val="left"/>
      <w:pPr>
        <w:tabs>
          <w:tab w:val="num" w:pos="994"/>
        </w:tabs>
        <w:ind w:left="994" w:hanging="432"/>
      </w:pPr>
      <w:rPr>
        <w:rFonts w:ascii="Symbol" w:hAnsi="Symbol" w:cs="Symbol" w:hint="default"/>
        <w:sz w:val="22"/>
      </w:rPr>
    </w:lvl>
    <w:lvl w:ilvl="1">
      <w:start w:val="3"/>
      <w:numFmt w:val="bullet"/>
      <w:lvlText w:val="-"/>
      <w:lvlJc w:val="left"/>
      <w:pPr>
        <w:tabs>
          <w:tab w:val="num" w:pos="1440"/>
        </w:tabs>
        <w:ind w:left="1440" w:hanging="360"/>
      </w:pPr>
      <w:rPr>
        <w:rFonts w:ascii="Times New Roman" w:hAnsi="Times New Roman" w:cs="Times New Roman" w:hint="default"/>
      </w:rPr>
    </w:lvl>
    <w:lvl w:ilvl="2">
      <w:start w:val="3"/>
      <w:numFmt w:val="bullet"/>
      <w:lvlText w:val=""/>
      <w:lvlJc w:val="left"/>
      <w:pPr>
        <w:tabs>
          <w:tab w:val="num" w:pos="2505"/>
        </w:tabs>
        <w:ind w:left="2505" w:hanging="705"/>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FD92266"/>
    <w:multiLevelType w:val="multilevel"/>
    <w:tmpl w:val="D5944AA8"/>
    <w:lvl w:ilvl="0">
      <w:start w:val="1"/>
      <w:numFmt w:val="bullet"/>
      <w:pStyle w:val="q"/>
      <w:lvlText w:val=""/>
      <w:lvlJc w:val="left"/>
      <w:pPr>
        <w:tabs>
          <w:tab w:val="num" w:pos="922"/>
        </w:tabs>
        <w:ind w:left="922" w:hanging="360"/>
      </w:pPr>
      <w:rPr>
        <w:rFonts w:ascii="Symbol" w:hAnsi="Symbol" w:cs="Symbol" w:hint="default"/>
        <w:b w:val="0"/>
        <w:i w:val="0"/>
        <w:caps w:val="0"/>
        <w:smallCaps w:val="0"/>
        <w:strike w:val="0"/>
        <w:dstrike w:val="0"/>
        <w:vanish w:val="0"/>
        <w:color w:val="000000"/>
        <w:position w:val="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cs="Courier New" w:hint="default"/>
      </w:rPr>
    </w:lvl>
    <w:lvl w:ilvl="2">
      <w:start w:val="1"/>
      <w:numFmt w:val="bullet"/>
      <w:lvlText w:val=""/>
      <w:lvlJc w:val="left"/>
      <w:pPr>
        <w:tabs>
          <w:tab w:val="num" w:pos="2722"/>
        </w:tabs>
        <w:ind w:left="2722" w:hanging="360"/>
      </w:pPr>
      <w:rPr>
        <w:rFonts w:ascii="Wingdings" w:hAnsi="Wingdings" w:cs="Wingdings" w:hint="default"/>
      </w:rPr>
    </w:lvl>
    <w:lvl w:ilvl="3">
      <w:start w:val="1"/>
      <w:numFmt w:val="bullet"/>
      <w:lvlText w:val=""/>
      <w:lvlJc w:val="left"/>
      <w:pPr>
        <w:tabs>
          <w:tab w:val="num" w:pos="3442"/>
        </w:tabs>
        <w:ind w:left="3442" w:hanging="360"/>
      </w:pPr>
      <w:rPr>
        <w:rFonts w:ascii="Symbol" w:hAnsi="Symbol" w:cs="Symbol" w:hint="default"/>
      </w:rPr>
    </w:lvl>
    <w:lvl w:ilvl="4">
      <w:start w:val="1"/>
      <w:numFmt w:val="bullet"/>
      <w:lvlText w:val="o"/>
      <w:lvlJc w:val="left"/>
      <w:pPr>
        <w:tabs>
          <w:tab w:val="num" w:pos="4162"/>
        </w:tabs>
        <w:ind w:left="4162" w:hanging="360"/>
      </w:pPr>
      <w:rPr>
        <w:rFonts w:ascii="Courier New" w:hAnsi="Courier New" w:cs="Courier New" w:hint="default"/>
      </w:rPr>
    </w:lvl>
    <w:lvl w:ilvl="5">
      <w:start w:val="1"/>
      <w:numFmt w:val="bullet"/>
      <w:lvlText w:val=""/>
      <w:lvlJc w:val="left"/>
      <w:pPr>
        <w:tabs>
          <w:tab w:val="num" w:pos="4882"/>
        </w:tabs>
        <w:ind w:left="4882" w:hanging="360"/>
      </w:pPr>
      <w:rPr>
        <w:rFonts w:ascii="Wingdings" w:hAnsi="Wingdings" w:cs="Wingdings" w:hint="default"/>
      </w:rPr>
    </w:lvl>
    <w:lvl w:ilvl="6">
      <w:start w:val="1"/>
      <w:numFmt w:val="bullet"/>
      <w:lvlText w:val=""/>
      <w:lvlJc w:val="left"/>
      <w:pPr>
        <w:tabs>
          <w:tab w:val="num" w:pos="5602"/>
        </w:tabs>
        <w:ind w:left="5602" w:hanging="360"/>
      </w:pPr>
      <w:rPr>
        <w:rFonts w:ascii="Symbol" w:hAnsi="Symbol" w:cs="Symbol" w:hint="default"/>
      </w:rPr>
    </w:lvl>
    <w:lvl w:ilvl="7">
      <w:start w:val="1"/>
      <w:numFmt w:val="bullet"/>
      <w:lvlText w:val="o"/>
      <w:lvlJc w:val="left"/>
      <w:pPr>
        <w:tabs>
          <w:tab w:val="num" w:pos="6322"/>
        </w:tabs>
        <w:ind w:left="6322" w:hanging="360"/>
      </w:pPr>
      <w:rPr>
        <w:rFonts w:ascii="Courier New" w:hAnsi="Courier New" w:cs="Courier New" w:hint="default"/>
      </w:rPr>
    </w:lvl>
    <w:lvl w:ilvl="8">
      <w:start w:val="1"/>
      <w:numFmt w:val="bullet"/>
      <w:lvlText w:val=""/>
      <w:lvlJc w:val="left"/>
      <w:pPr>
        <w:tabs>
          <w:tab w:val="num" w:pos="7042"/>
        </w:tabs>
        <w:ind w:left="7042" w:hanging="360"/>
      </w:pPr>
      <w:rPr>
        <w:rFonts w:ascii="Wingdings" w:hAnsi="Wingdings" w:cs="Wingdings" w:hint="default"/>
      </w:rPr>
    </w:lvl>
  </w:abstractNum>
  <w:abstractNum w:abstractNumId="2" w15:restartNumberingAfterBreak="0">
    <w:nsid w:val="145B14EE"/>
    <w:multiLevelType w:val="multilevel"/>
    <w:tmpl w:val="39E09AA8"/>
    <w:lvl w:ilvl="0">
      <w:start w:val="1"/>
      <w:numFmt w:val="bullet"/>
      <w:pStyle w:val="b"/>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8AE724C"/>
    <w:multiLevelType w:val="hybridMultilevel"/>
    <w:tmpl w:val="37ECB634"/>
    <w:lvl w:ilvl="0" w:tplc="29CAA10C">
      <w:start w:val="2"/>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BF0751"/>
    <w:multiLevelType w:val="hybridMultilevel"/>
    <w:tmpl w:val="C5B4360C"/>
    <w:lvl w:ilvl="0" w:tplc="29CAA10C">
      <w:start w:val="2"/>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4534D80"/>
    <w:multiLevelType w:val="multilevel"/>
    <w:tmpl w:val="C46E33E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7884C3D"/>
    <w:multiLevelType w:val="multilevel"/>
    <w:tmpl w:val="0BF4DBFC"/>
    <w:lvl w:ilvl="0">
      <w:start w:val="1"/>
      <w:numFmt w:val="bullet"/>
      <w:pStyle w:val="textepuce2"/>
      <w:lvlText w:val="•"/>
      <w:lvlJc w:val="left"/>
      <w:pPr>
        <w:tabs>
          <w:tab w:val="num" w:pos="360"/>
        </w:tabs>
        <w:ind w:left="0" w:firstLine="0"/>
      </w:pPr>
      <w:rPr>
        <w:rFonts w:ascii="Arial" w:hAnsi="Arial" w:cs="Arial" w:hint="default"/>
        <w:b w:val="0"/>
        <w:i w:val="0"/>
        <w:caps w:val="0"/>
        <w:small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5A4E26A8"/>
    <w:multiLevelType w:val="multilevel"/>
    <w:tmpl w:val="54E06C94"/>
    <w:lvl w:ilvl="0">
      <w:start w:val="15"/>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5C9E6187"/>
    <w:multiLevelType w:val="multilevel"/>
    <w:tmpl w:val="A60A6D46"/>
    <w:lvl w:ilvl="0">
      <w:start w:val="1"/>
      <w:numFmt w:val="bullet"/>
      <w:pStyle w:val="TM3"/>
      <w:lvlText w:val=""/>
      <w:lvlJc w:val="left"/>
      <w:pPr>
        <w:tabs>
          <w:tab w:val="num" w:pos="360"/>
        </w:tabs>
        <w:ind w:left="0" w:firstLine="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287127D"/>
    <w:multiLevelType w:val="hybridMultilevel"/>
    <w:tmpl w:val="CE4A73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377628447">
    <w:abstractNumId w:val="6"/>
  </w:num>
  <w:num w:numId="2" w16cid:durableId="1561554188">
    <w:abstractNumId w:val="0"/>
  </w:num>
  <w:num w:numId="3" w16cid:durableId="962997423">
    <w:abstractNumId w:val="2"/>
  </w:num>
  <w:num w:numId="4" w16cid:durableId="1303585336">
    <w:abstractNumId w:val="1"/>
  </w:num>
  <w:num w:numId="5" w16cid:durableId="1624263059">
    <w:abstractNumId w:val="8"/>
  </w:num>
  <w:num w:numId="6" w16cid:durableId="2025742930">
    <w:abstractNumId w:val="7"/>
  </w:num>
  <w:num w:numId="7" w16cid:durableId="1257833514">
    <w:abstractNumId w:val="5"/>
  </w:num>
  <w:num w:numId="8" w16cid:durableId="208688726">
    <w:abstractNumId w:val="4"/>
  </w:num>
  <w:num w:numId="9" w16cid:durableId="616181733">
    <w:abstractNumId w:val="3"/>
  </w:num>
  <w:num w:numId="10" w16cid:durableId="20502948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3FA"/>
    <w:rsid w:val="000025B6"/>
    <w:rsid w:val="00025BE2"/>
    <w:rsid w:val="00047255"/>
    <w:rsid w:val="00057FED"/>
    <w:rsid w:val="00065B40"/>
    <w:rsid w:val="000C6B43"/>
    <w:rsid w:val="000E5ED6"/>
    <w:rsid w:val="001101D7"/>
    <w:rsid w:val="001578EF"/>
    <w:rsid w:val="00167E3B"/>
    <w:rsid w:val="001C2A0E"/>
    <w:rsid w:val="001E6BC3"/>
    <w:rsid w:val="001F4F40"/>
    <w:rsid w:val="002442E3"/>
    <w:rsid w:val="0025449A"/>
    <w:rsid w:val="0027730C"/>
    <w:rsid w:val="002A5AF1"/>
    <w:rsid w:val="002D5C3A"/>
    <w:rsid w:val="0032574F"/>
    <w:rsid w:val="00341471"/>
    <w:rsid w:val="0038277C"/>
    <w:rsid w:val="003A40D7"/>
    <w:rsid w:val="003D631D"/>
    <w:rsid w:val="003F29B4"/>
    <w:rsid w:val="00413BFE"/>
    <w:rsid w:val="0042671A"/>
    <w:rsid w:val="004839D7"/>
    <w:rsid w:val="004B3D0B"/>
    <w:rsid w:val="004C4DB9"/>
    <w:rsid w:val="005C3F39"/>
    <w:rsid w:val="005C73D1"/>
    <w:rsid w:val="005E1E8E"/>
    <w:rsid w:val="00642457"/>
    <w:rsid w:val="00686C5F"/>
    <w:rsid w:val="00695791"/>
    <w:rsid w:val="006A03FA"/>
    <w:rsid w:val="007170A6"/>
    <w:rsid w:val="007857DB"/>
    <w:rsid w:val="007A460B"/>
    <w:rsid w:val="007B5B25"/>
    <w:rsid w:val="0082617F"/>
    <w:rsid w:val="00837446"/>
    <w:rsid w:val="00842297"/>
    <w:rsid w:val="00867BE8"/>
    <w:rsid w:val="0089211B"/>
    <w:rsid w:val="008A0CCF"/>
    <w:rsid w:val="00904169"/>
    <w:rsid w:val="00927ACF"/>
    <w:rsid w:val="00932BD7"/>
    <w:rsid w:val="00A07852"/>
    <w:rsid w:val="00A8554F"/>
    <w:rsid w:val="00A915C7"/>
    <w:rsid w:val="00AC10D2"/>
    <w:rsid w:val="00AF03D4"/>
    <w:rsid w:val="00B359B1"/>
    <w:rsid w:val="00B5013D"/>
    <w:rsid w:val="00B6416F"/>
    <w:rsid w:val="00B65ECD"/>
    <w:rsid w:val="00BF5E1D"/>
    <w:rsid w:val="00C06BF2"/>
    <w:rsid w:val="00C158BD"/>
    <w:rsid w:val="00C46CE8"/>
    <w:rsid w:val="00C8620E"/>
    <w:rsid w:val="00C90F49"/>
    <w:rsid w:val="00C933D0"/>
    <w:rsid w:val="00C942A3"/>
    <w:rsid w:val="00C978C5"/>
    <w:rsid w:val="00CB7BAD"/>
    <w:rsid w:val="00CD1F75"/>
    <w:rsid w:val="00CF39D2"/>
    <w:rsid w:val="00D162D6"/>
    <w:rsid w:val="00D67090"/>
    <w:rsid w:val="00D76295"/>
    <w:rsid w:val="00DB48FD"/>
    <w:rsid w:val="00DC630E"/>
    <w:rsid w:val="00DD3A30"/>
    <w:rsid w:val="00DE35F6"/>
    <w:rsid w:val="00E041E2"/>
    <w:rsid w:val="00E13FB1"/>
    <w:rsid w:val="00E435DC"/>
    <w:rsid w:val="00E66E2A"/>
    <w:rsid w:val="00E74EE2"/>
    <w:rsid w:val="00E978E0"/>
    <w:rsid w:val="00EB40A8"/>
    <w:rsid w:val="00F0591D"/>
    <w:rsid w:val="00F10C3F"/>
    <w:rsid w:val="00F12394"/>
    <w:rsid w:val="00F23A5B"/>
    <w:rsid w:val="00F90453"/>
    <w:rsid w:val="00F92BBF"/>
    <w:rsid w:val="00FC38C5"/>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E791F"/>
  <w15:docId w15:val="{BE0226B4-5C44-4AD9-94A9-15D6572A0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basedOn w:val="Policepardfaut"/>
    <w:uiPriority w:val="99"/>
    <w:rPr>
      <w:color w:val="0000FF"/>
      <w:u w:val="single"/>
    </w:rPr>
  </w:style>
  <w:style w:type="character" w:styleId="Numrodepage">
    <w:name w:val="page number"/>
    <w:basedOn w:val="Policepardfaut"/>
    <w:semiHidden/>
    <w:qFormat/>
  </w:style>
  <w:style w:type="character" w:customStyle="1" w:styleId="RetraitcorpsdetexteCar">
    <w:name w:val="Retrait corps de texte Car"/>
    <w:basedOn w:val="Policepardfaut"/>
    <w:qFormat/>
    <w:rPr>
      <w:rFonts w:ascii="Garamond" w:hAnsi="Garamond"/>
      <w:sz w:val="22"/>
      <w:lang w:val="en-GB" w:eastAsia="fr-FR" w:bidi="ar-SA"/>
    </w:rPr>
  </w:style>
  <w:style w:type="character" w:styleId="CitationHTML">
    <w:name w:val="HTML Cite"/>
    <w:basedOn w:val="Policepardfaut"/>
    <w:semiHidden/>
    <w:qFormat/>
    <w:rPr>
      <w:i w:val="0"/>
      <w:iCs w:val="0"/>
      <w:color w:val="008000"/>
    </w:rPr>
  </w:style>
  <w:style w:type="character" w:styleId="Accentuation">
    <w:name w:val="Emphasis"/>
    <w:basedOn w:val="Policepardfaut"/>
    <w:uiPriority w:val="20"/>
    <w:qFormat/>
    <w:rPr>
      <w:b/>
      <w:bCs/>
      <w:i w:val="0"/>
      <w:iCs w:val="0"/>
    </w:rPr>
  </w:style>
  <w:style w:type="character" w:customStyle="1" w:styleId="TextedebullesCar">
    <w:name w:val="Texte de bulles Car"/>
    <w:basedOn w:val="Policepardfaut"/>
    <w:link w:val="Textedebulles"/>
    <w:uiPriority w:val="99"/>
    <w:semiHidden/>
    <w:qFormat/>
    <w:rsid w:val="00A34452"/>
    <w:rPr>
      <w:rFonts w:ascii="Tahoma" w:hAnsi="Tahoma" w:cs="Tahoma"/>
      <w:sz w:val="16"/>
      <w:szCs w:val="16"/>
    </w:rPr>
  </w:style>
  <w:style w:type="character" w:customStyle="1" w:styleId="NotedebasdepageCar">
    <w:name w:val="Note de bas de page Car"/>
    <w:basedOn w:val="Policepardfaut"/>
    <w:link w:val="Notedebasdepage"/>
    <w:qFormat/>
    <w:rsid w:val="006D3BE8"/>
    <w:rPr>
      <w:rFonts w:eastAsia="Times New Roman" w:cs="Times"/>
    </w:rPr>
  </w:style>
  <w:style w:type="character" w:customStyle="1" w:styleId="Ancredenotedebasdepage">
    <w:name w:val="Ancre de note de bas de page"/>
    <w:rPr>
      <w:rFonts w:ascii="Times New Roman" w:hAnsi="Times New Roman" w:cs="Times New Roman"/>
      <w:vertAlign w:val="superscript"/>
    </w:rPr>
  </w:style>
  <w:style w:type="character" w:customStyle="1" w:styleId="FootnoteCharacters">
    <w:name w:val="Footnote Characters"/>
    <w:unhideWhenUsed/>
    <w:qFormat/>
    <w:rsid w:val="006D3BE8"/>
    <w:rPr>
      <w:rFonts w:ascii="Times New Roman" w:hAnsi="Times New Roman" w:cs="Times New Roman"/>
      <w:vertAlign w:val="superscript"/>
    </w:rPr>
  </w:style>
  <w:style w:type="character" w:styleId="Marquedecommentaire">
    <w:name w:val="annotation reference"/>
    <w:basedOn w:val="Policepardfaut"/>
    <w:uiPriority w:val="99"/>
    <w:semiHidden/>
    <w:unhideWhenUsed/>
    <w:qFormat/>
    <w:rsid w:val="006D3BE8"/>
    <w:rPr>
      <w:sz w:val="16"/>
      <w:szCs w:val="16"/>
    </w:rPr>
  </w:style>
  <w:style w:type="character" w:customStyle="1" w:styleId="CommentaireCar">
    <w:name w:val="Commentaire Car"/>
    <w:basedOn w:val="Policepardfaut"/>
    <w:link w:val="Commentaire"/>
    <w:uiPriority w:val="99"/>
    <w:qFormat/>
    <w:rsid w:val="006D3BE8"/>
    <w:rPr>
      <w:rFonts w:ascii="Arial" w:hAnsi="Arial"/>
    </w:rPr>
  </w:style>
  <w:style w:type="character" w:customStyle="1" w:styleId="ObjetducommentaireCar">
    <w:name w:val="Objet du commentaire Car"/>
    <w:basedOn w:val="CommentaireCar"/>
    <w:link w:val="Objetducommentaire"/>
    <w:uiPriority w:val="99"/>
    <w:semiHidden/>
    <w:qFormat/>
    <w:rsid w:val="006D3BE8"/>
    <w:rPr>
      <w:rFonts w:ascii="Arial" w:hAnsi="Arial"/>
      <w:b/>
      <w:bCs/>
    </w:rPr>
  </w:style>
  <w:style w:type="character" w:customStyle="1" w:styleId="PieddepageCar">
    <w:name w:val="Pied de page Car"/>
    <w:basedOn w:val="Policepardfaut"/>
    <w:link w:val="Pieddepage"/>
    <w:uiPriority w:val="99"/>
    <w:qFormat/>
    <w:rsid w:val="005204FC"/>
    <w:rPr>
      <w:rFonts w:ascii="Arial" w:hAnsi="Arial"/>
    </w:rPr>
  </w:style>
  <w:style w:type="character" w:customStyle="1" w:styleId="Corpsdetexte2Car">
    <w:name w:val="Corps de texte 2 Car"/>
    <w:basedOn w:val="Policepardfaut"/>
    <w:link w:val="Corpsdetexte2"/>
    <w:uiPriority w:val="99"/>
    <w:semiHidden/>
    <w:qFormat/>
    <w:rsid w:val="00893886"/>
    <w:rPr>
      <w:rFonts w:ascii="Arial" w:hAnsi="Arial"/>
    </w:rPr>
  </w:style>
  <w:style w:type="character" w:customStyle="1" w:styleId="Titre2Car">
    <w:name w:val="Titre 2 Car"/>
    <w:basedOn w:val="Policepardfaut"/>
    <w:link w:val="Titre2"/>
    <w:qFormat/>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qFormat/>
    <w:rsid w:val="00390537"/>
    <w:rPr>
      <w:rFonts w:ascii="Times New Roman" w:hAnsi="Times New Roman" w:cs="Times New Roman"/>
      <w:vertAlign w:val="superscript"/>
    </w:rPr>
  </w:style>
  <w:style w:type="character" w:customStyle="1" w:styleId="Corpsdetexte3Car">
    <w:name w:val="Corps de texte 3 Car"/>
    <w:basedOn w:val="Policepardfaut"/>
    <w:link w:val="Corpsdetexte3"/>
    <w:uiPriority w:val="99"/>
    <w:qFormat/>
    <w:rsid w:val="001020FE"/>
    <w:rPr>
      <w:rFonts w:ascii="Arial" w:hAnsi="Arial"/>
      <w:sz w:val="16"/>
      <w:szCs w:val="16"/>
    </w:rPr>
  </w:style>
  <w:style w:type="character" w:customStyle="1" w:styleId="normalCar">
    <w:name w:val="normal Car"/>
    <w:basedOn w:val="Policepardfaut"/>
    <w:link w:val="Normal1"/>
    <w:qFormat/>
    <w:rsid w:val="00533387"/>
    <w:rPr>
      <w:rFonts w:ascii="Times New Roman" w:eastAsia="Times New Roman" w:hAnsi="Times New Roman"/>
      <w:sz w:val="22"/>
      <w:szCs w:val="22"/>
    </w:rPr>
  </w:style>
  <w:style w:type="character" w:customStyle="1" w:styleId="En-tteCar">
    <w:name w:val="En-tête Car"/>
    <w:uiPriority w:val="99"/>
    <w:qFormat/>
    <w:rsid w:val="00C92420"/>
    <w:rPr>
      <w:rFonts w:ascii="Arial" w:hAnsi="Arial"/>
    </w:rPr>
  </w:style>
  <w:style w:type="character" w:customStyle="1" w:styleId="Titre9Car">
    <w:name w:val="Titre 9 Car"/>
    <w:basedOn w:val="Policepardfaut"/>
    <w:link w:val="Titre9"/>
    <w:uiPriority w:val="9"/>
    <w:semiHidden/>
    <w:qFormat/>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qFormat/>
    <w:rsid w:val="00230D6B"/>
    <w:rPr>
      <w:color w:val="808080"/>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qFormat/>
    <w:pPr>
      <w:pBdr>
        <w:top w:val="single" w:sz="6" w:space="1" w:color="000000"/>
        <w:left w:val="single" w:sz="6" w:space="1" w:color="000000"/>
        <w:bottom w:val="single" w:sz="6" w:space="1" w:color="000000"/>
        <w:right w:val="single" w:sz="6" w:space="1" w:color="000000"/>
      </w:pBdr>
      <w:overflowPunct w:val="0"/>
      <w:spacing w:line="240" w:lineRule="auto"/>
      <w:jc w:val="center"/>
      <w:textAlignment w:val="baseline"/>
    </w:pPr>
    <w:rPr>
      <w:rFonts w:ascii="Garamond" w:eastAsia="Times New Roman" w:hAnsi="Garamond"/>
      <w:b/>
      <w:sz w:val="28"/>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styleId="Liste">
    <w:name w:val="List"/>
    <w:basedOn w:val="Corpsdetexte"/>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En-tteetpieddepage">
    <w:name w:val="En-tête et pied de page"/>
    <w:basedOn w:val="Normal"/>
    <w:qFormat/>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textepuce2">
    <w:name w:val="texte puce2"/>
    <w:basedOn w:val="Normal"/>
    <w:qFormat/>
    <w:pPr>
      <w:numPr>
        <w:numId w:val="1"/>
      </w:numPr>
    </w:pPr>
  </w:style>
  <w:style w:type="paragraph" w:customStyle="1" w:styleId="Textedebulles1">
    <w:name w:val="Texte de bulles1"/>
    <w:basedOn w:val="Normal"/>
    <w:semiHidden/>
    <w:qFormat/>
    <w:rPr>
      <w:rFonts w:ascii="Tahoma" w:hAnsi="Tahoma" w:cs="Tahoma"/>
      <w:sz w:val="16"/>
      <w:szCs w:val="16"/>
    </w:rPr>
  </w:style>
  <w:style w:type="paragraph" w:customStyle="1" w:styleId="a">
    <w:name w:val="a"/>
    <w:basedOn w:val="Normal"/>
    <w:qFormat/>
    <w:pPr>
      <w:overflowPunct w:val="0"/>
      <w:spacing w:line="240" w:lineRule="auto"/>
      <w:jc w:val="both"/>
      <w:textAlignment w:val="baseline"/>
    </w:pPr>
    <w:rPr>
      <w:rFonts w:eastAsia="Times New Roman"/>
      <w:sz w:val="22"/>
    </w:rPr>
  </w:style>
  <w:style w:type="paragraph" w:customStyle="1" w:styleId="u">
    <w:name w:val="u"/>
    <w:basedOn w:val="Normal"/>
    <w:qFormat/>
    <w:pPr>
      <w:overflowPunct w:val="0"/>
      <w:spacing w:line="240" w:lineRule="auto"/>
      <w:ind w:left="562"/>
      <w:jc w:val="both"/>
      <w:textAlignment w:val="baseline"/>
    </w:pPr>
    <w:rPr>
      <w:rFonts w:eastAsia="Times New Roman"/>
      <w:sz w:val="22"/>
    </w:rPr>
  </w:style>
  <w:style w:type="paragraph" w:customStyle="1" w:styleId="v">
    <w:name w:val="v"/>
    <w:basedOn w:val="u"/>
    <w:qFormat/>
    <w:pPr>
      <w:ind w:hanging="562"/>
    </w:pPr>
  </w:style>
  <w:style w:type="paragraph" w:customStyle="1" w:styleId="TITF1">
    <w:name w:val="TITF1"/>
    <w:basedOn w:val="Normal"/>
    <w:qFormat/>
    <w:pPr>
      <w:widowControl w:val="0"/>
      <w:overflowPunct w:val="0"/>
      <w:spacing w:after="540" w:line="240" w:lineRule="auto"/>
      <w:jc w:val="both"/>
      <w:textAlignment w:val="baseline"/>
    </w:pPr>
    <w:rPr>
      <w:rFonts w:eastAsia="Times New Roman" w:cs="Arial"/>
      <w:b/>
      <w:caps/>
    </w:rPr>
  </w:style>
  <w:style w:type="paragraph" w:customStyle="1" w:styleId="w">
    <w:name w:val="w"/>
    <w:basedOn w:val="Normal"/>
    <w:qFormat/>
    <w:pPr>
      <w:numPr>
        <w:numId w:val="2"/>
      </w:numPr>
      <w:spacing w:line="240" w:lineRule="auto"/>
      <w:jc w:val="both"/>
    </w:pPr>
    <w:rPr>
      <w:rFonts w:eastAsia="Times New Roman"/>
      <w:sz w:val="22"/>
      <w:szCs w:val="24"/>
    </w:rPr>
  </w:style>
  <w:style w:type="paragraph" w:customStyle="1" w:styleId="TITF2">
    <w:name w:val="TITF2"/>
    <w:basedOn w:val="Normal"/>
    <w:qFormat/>
    <w:pPr>
      <w:keepNext/>
      <w:overflowPunct w:val="0"/>
      <w:spacing w:after="270" w:line="240" w:lineRule="auto"/>
      <w:ind w:left="562" w:hanging="562"/>
      <w:textAlignment w:val="baseline"/>
    </w:pPr>
    <w:rPr>
      <w:rFonts w:eastAsia="Times New Roman"/>
      <w:b/>
      <w:sz w:val="22"/>
    </w:rPr>
  </w:style>
  <w:style w:type="paragraph" w:customStyle="1" w:styleId="b">
    <w:name w:val="b"/>
    <w:basedOn w:val="Normal"/>
    <w:qFormat/>
    <w:pPr>
      <w:numPr>
        <w:numId w:val="3"/>
      </w:numPr>
      <w:spacing w:line="240" w:lineRule="auto"/>
      <w:jc w:val="both"/>
    </w:pPr>
    <w:rPr>
      <w:rFonts w:eastAsia="Times New Roman"/>
      <w:sz w:val="22"/>
      <w:szCs w:val="24"/>
    </w:rPr>
  </w:style>
  <w:style w:type="paragraph" w:customStyle="1" w:styleId="e">
    <w:name w:val="e"/>
    <w:basedOn w:val="b"/>
    <w:qFormat/>
    <w:rPr>
      <w:lang w:val="en-GB"/>
    </w:rPr>
  </w:style>
  <w:style w:type="paragraph" w:customStyle="1" w:styleId="q">
    <w:name w:val="q"/>
    <w:basedOn w:val="Normal"/>
    <w:qFormat/>
    <w:pPr>
      <w:numPr>
        <w:numId w:val="4"/>
      </w:numPr>
      <w:spacing w:line="240" w:lineRule="auto"/>
      <w:jc w:val="both"/>
    </w:pPr>
    <w:rPr>
      <w:rFonts w:eastAsia="Times New Roman"/>
      <w:sz w:val="22"/>
      <w:szCs w:val="24"/>
    </w:rPr>
  </w:style>
  <w:style w:type="paragraph" w:customStyle="1" w:styleId="TITF3">
    <w:name w:val="TITF3"/>
    <w:basedOn w:val="Normal"/>
    <w:qFormat/>
    <w:pPr>
      <w:keepNext/>
      <w:overflowPunct w:val="0"/>
      <w:spacing w:after="270" w:line="240" w:lineRule="auto"/>
      <w:ind w:left="562" w:hanging="562"/>
      <w:textAlignment w:val="baseline"/>
    </w:pPr>
    <w:rPr>
      <w:rFonts w:eastAsia="Times New Roman"/>
      <w:b/>
      <w:sz w:val="22"/>
    </w:rPr>
  </w:style>
  <w:style w:type="paragraph" w:customStyle="1" w:styleId="Default">
    <w:name w:val="Default"/>
    <w:qFormat/>
    <w:rPr>
      <w:rFonts w:ascii="Arial" w:eastAsia="Times New Roman" w:hAnsi="Arial" w:cs="Arial"/>
      <w:color w:val="000000"/>
      <w:sz w:val="24"/>
      <w:szCs w:val="24"/>
    </w:rPr>
  </w:style>
  <w:style w:type="paragraph" w:styleId="NormalWeb">
    <w:name w:val="Normal (Web)"/>
    <w:basedOn w:val="Normal"/>
    <w:uiPriority w:val="99"/>
    <w:semiHidden/>
    <w:qFormat/>
    <w:pPr>
      <w:spacing w:before="120" w:after="120"/>
    </w:pPr>
    <w:rPr>
      <w:rFonts w:ascii="Arial Unicode MS" w:eastAsia="Arial Unicode MS" w:hAnsi="Arial Unicode MS" w:cs="Arial Unicode MS"/>
      <w:sz w:val="24"/>
      <w:szCs w:val="24"/>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qFormat/>
    <w:rsid w:val="00A34452"/>
    <w:pPr>
      <w:spacing w:line="240" w:lineRule="auto"/>
    </w:pPr>
    <w:rPr>
      <w:rFonts w:ascii="Tahoma" w:hAnsi="Tahoma" w:cs="Tahoma"/>
      <w:sz w:val="16"/>
      <w:szCs w:val="16"/>
    </w:rPr>
  </w:style>
  <w:style w:type="paragraph" w:styleId="Titreindex">
    <w:name w:val="index heading"/>
    <w:basedOn w:val="Titre"/>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paragraph" w:styleId="Paragraphedeliste">
    <w:name w:val="List Paragraph"/>
    <w:basedOn w:val="Normal"/>
    <w:uiPriority w:val="34"/>
    <w:qFormat/>
    <w:rsid w:val="006D3BE8"/>
    <w:pPr>
      <w:ind w:left="720"/>
      <w:contextualSpacing/>
    </w:pPr>
  </w:style>
  <w:style w:type="paragraph" w:styleId="Commentaire">
    <w:name w:val="annotation text"/>
    <w:basedOn w:val="Normal"/>
    <w:link w:val="CommentaireCar"/>
    <w:uiPriority w:val="99"/>
    <w:unhideWhenUsed/>
    <w:qFormat/>
    <w:rsid w:val="006D3BE8"/>
    <w:pPr>
      <w:spacing w:line="240" w:lineRule="auto"/>
    </w:pPr>
  </w:style>
  <w:style w:type="paragraph" w:styleId="Objetducommentaire">
    <w:name w:val="annotation subject"/>
    <w:basedOn w:val="Commentaire"/>
    <w:next w:val="Commentaire"/>
    <w:link w:val="ObjetducommentaireCar"/>
    <w:uiPriority w:val="99"/>
    <w:semiHidden/>
    <w:unhideWhenUsed/>
    <w:qFormat/>
    <w:rsid w:val="006D3BE8"/>
    <w:rPr>
      <w:b/>
      <w:bCs/>
    </w:rPr>
  </w:style>
  <w:style w:type="paragraph" w:customStyle="1" w:styleId="NormalA">
    <w:name w:val="Normal A"/>
    <w:basedOn w:val="Normal"/>
    <w:uiPriority w:val="99"/>
    <w:qFormat/>
    <w:rsid w:val="006D3BE8"/>
    <w:pPr>
      <w:spacing w:before="240" w:line="240" w:lineRule="auto"/>
      <w:jc w:val="both"/>
    </w:pPr>
    <w:rPr>
      <w:rFonts w:ascii="Times New Roman" w:eastAsia="Times New Roman" w:hAnsi="Times New Roman"/>
      <w:sz w:val="22"/>
      <w:szCs w:val="22"/>
    </w:rPr>
  </w:style>
  <w:style w:type="paragraph" w:styleId="Corpsdetexte2">
    <w:name w:val="Body Text 2"/>
    <w:basedOn w:val="Normal"/>
    <w:link w:val="Corpsdetexte2Car"/>
    <w:uiPriority w:val="99"/>
    <w:semiHidden/>
    <w:unhideWhenUsed/>
    <w:qFormat/>
    <w:rsid w:val="00893886"/>
    <w:pPr>
      <w:spacing w:after="120" w:line="480" w:lineRule="auto"/>
    </w:pPr>
  </w:style>
  <w:style w:type="paragraph" w:styleId="Rvision">
    <w:name w:val="Revision"/>
    <w:uiPriority w:val="99"/>
    <w:semiHidden/>
    <w:qFormat/>
    <w:rsid w:val="00F51120"/>
    <w:rPr>
      <w:rFonts w:ascii="Arial" w:hAnsi="Arial"/>
    </w:rPr>
  </w:style>
  <w:style w:type="paragraph" w:styleId="Corpsdetexte3">
    <w:name w:val="Body Text 3"/>
    <w:basedOn w:val="Normal"/>
    <w:link w:val="Corpsdetexte3Car"/>
    <w:uiPriority w:val="99"/>
    <w:unhideWhenUsed/>
    <w:qFormat/>
    <w:rsid w:val="001020FE"/>
    <w:pPr>
      <w:spacing w:after="120"/>
    </w:pPr>
    <w:rPr>
      <w:sz w:val="16"/>
      <w:szCs w:val="16"/>
    </w:rPr>
  </w:style>
  <w:style w:type="paragraph" w:customStyle="1" w:styleId="RedTxt">
    <w:name w:val="RedTxt"/>
    <w:basedOn w:val="Normal"/>
    <w:qFormat/>
    <w:rsid w:val="00856A1E"/>
    <w:pPr>
      <w:keepLines/>
      <w:widowControl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paragraph" w:customStyle="1" w:styleId="Normal2">
    <w:name w:val="Normal2"/>
    <w:basedOn w:val="Normal"/>
    <w:qFormat/>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qFormat/>
    <w:rsid w:val="007711E7"/>
    <w:pPr>
      <w:spacing w:before="120" w:line="240" w:lineRule="auto"/>
      <w:jc w:val="both"/>
    </w:pPr>
    <w:rPr>
      <w:rFonts w:ascii="Times New Roman" w:eastAsia="Times New Roman" w:hAnsi="Times New Roman"/>
      <w:sz w:val="22"/>
      <w:szCs w:val="22"/>
    </w:rPr>
  </w:style>
  <w:style w:type="paragraph" w:customStyle="1" w:styleId="Text1">
    <w:name w:val="Text 1"/>
    <w:basedOn w:val="Normal"/>
    <w:qFormat/>
    <w:rsid w:val="00B32F8E"/>
    <w:pPr>
      <w:spacing w:before="120" w:after="120" w:line="240" w:lineRule="auto"/>
      <w:ind w:left="850"/>
      <w:jc w:val="both"/>
    </w:pPr>
    <w:rPr>
      <w:rFonts w:ascii="Times New Roman" w:eastAsia="Times New Roman" w:hAnsi="Times New Roman"/>
      <w:sz w:val="24"/>
      <w:szCs w:val="24"/>
      <w:lang w:val="en-GB" w:eastAsia="en-GB"/>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33034">
      <w:bodyDiv w:val="1"/>
      <w:marLeft w:val="0"/>
      <w:marRight w:val="0"/>
      <w:marTop w:val="0"/>
      <w:marBottom w:val="0"/>
      <w:divBdr>
        <w:top w:val="none" w:sz="0" w:space="0" w:color="auto"/>
        <w:left w:val="none" w:sz="0" w:space="0" w:color="auto"/>
        <w:bottom w:val="none" w:sz="0" w:space="0" w:color="auto"/>
        <w:right w:val="none" w:sz="0" w:space="0" w:color="auto"/>
      </w:divBdr>
    </w:div>
    <w:div w:id="1246769252">
      <w:bodyDiv w:val="1"/>
      <w:marLeft w:val="0"/>
      <w:marRight w:val="0"/>
      <w:marTop w:val="0"/>
      <w:marBottom w:val="0"/>
      <w:divBdr>
        <w:top w:val="none" w:sz="0" w:space="0" w:color="auto"/>
        <w:left w:val="none" w:sz="0" w:space="0" w:color="auto"/>
        <w:bottom w:val="none" w:sz="0" w:space="0" w:color="auto"/>
        <w:right w:val="none" w:sz="0" w:space="0" w:color="auto"/>
      </w:divBdr>
    </w:div>
    <w:div w:id="1839927094">
      <w:bodyDiv w:val="1"/>
      <w:marLeft w:val="0"/>
      <w:marRight w:val="0"/>
      <w:marTop w:val="0"/>
      <w:marBottom w:val="0"/>
      <w:divBdr>
        <w:top w:val="none" w:sz="0" w:space="0" w:color="auto"/>
        <w:left w:val="none" w:sz="0" w:space="0" w:color="auto"/>
        <w:bottom w:val="none" w:sz="0" w:space="0" w:color="auto"/>
        <w:right w:val="none" w:sz="0" w:space="0" w:color="auto"/>
      </w:divBdr>
    </w:div>
    <w:div w:id="20577729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1CA5E-2DCF-4F56-B2E1-EC2621DB0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678</Words>
  <Characters>3729</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dc:description/>
  <cp:lastModifiedBy>h19205</cp:lastModifiedBy>
  <cp:revision>26</cp:revision>
  <cp:lastPrinted>2016-03-24T23:23:00Z</cp:lastPrinted>
  <dcterms:created xsi:type="dcterms:W3CDTF">2024-02-22T11:21:00Z</dcterms:created>
  <dcterms:modified xsi:type="dcterms:W3CDTF">2025-11-07T09:11:00Z</dcterms:modified>
  <dc:language>fr-FR</dc:language>
</cp:coreProperties>
</file>